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98" w:rsidRDefault="00740598" w:rsidP="00740598">
      <w:pPr>
        <w:spacing w:after="0" w:line="240" w:lineRule="auto"/>
        <w:ind w:left="5184" w:firstLine="1296"/>
      </w:pPr>
      <w:r>
        <w:t xml:space="preserve">PATVIRTINTA </w:t>
      </w:r>
    </w:p>
    <w:p w:rsidR="00740598" w:rsidRDefault="00740598" w:rsidP="00740598">
      <w:pPr>
        <w:spacing w:after="0" w:line="240" w:lineRule="auto"/>
        <w:ind w:left="5184" w:firstLine="1296"/>
      </w:pPr>
      <w:r>
        <w:t xml:space="preserve">Mokyklos direktoriaus </w:t>
      </w:r>
    </w:p>
    <w:p w:rsidR="00740598" w:rsidRDefault="00740598" w:rsidP="00740598">
      <w:pPr>
        <w:spacing w:after="0" w:line="240" w:lineRule="auto"/>
        <w:ind w:left="3888" w:firstLine="1296"/>
        <w:jc w:val="center"/>
      </w:pPr>
      <w:r>
        <w:t xml:space="preserve">  2020 m. sausio 22 d.</w:t>
      </w:r>
    </w:p>
    <w:p w:rsidR="00A41FE6" w:rsidRDefault="00740598" w:rsidP="00740598">
      <w:pPr>
        <w:spacing w:after="0" w:line="240" w:lineRule="auto"/>
        <w:ind w:left="3888" w:firstLine="1296"/>
        <w:jc w:val="center"/>
        <w:rPr>
          <w:b/>
        </w:rPr>
      </w:pPr>
      <w:r>
        <w:t>įsakymu Nr. V1-10</w:t>
      </w:r>
    </w:p>
    <w:p w:rsidR="00A41FE6" w:rsidRDefault="00A41FE6" w:rsidP="00863EC7">
      <w:pPr>
        <w:spacing w:after="0" w:line="240" w:lineRule="auto"/>
        <w:jc w:val="center"/>
        <w:rPr>
          <w:b/>
        </w:rPr>
      </w:pPr>
    </w:p>
    <w:p w:rsidR="006C7702" w:rsidRDefault="00C93DFB" w:rsidP="00863EC7">
      <w:pPr>
        <w:spacing w:after="0" w:line="240" w:lineRule="auto"/>
        <w:jc w:val="center"/>
        <w:rPr>
          <w:b/>
        </w:rPr>
      </w:pPr>
      <w:r>
        <w:rPr>
          <w:b/>
        </w:rPr>
        <w:t>KĖDAINIŲ RAJONO</w:t>
      </w:r>
      <w:r w:rsidRPr="00C93DFB">
        <w:rPr>
          <w:b/>
        </w:rPr>
        <w:t xml:space="preserve"> MOKYKLŲ</w:t>
      </w:r>
      <w:r>
        <w:rPr>
          <w:b/>
        </w:rPr>
        <w:t xml:space="preserve"> 5-10</w:t>
      </w:r>
      <w:r w:rsidRPr="00C93DFB">
        <w:rPr>
          <w:b/>
        </w:rPr>
        <w:t xml:space="preserve"> </w:t>
      </w:r>
      <w:r>
        <w:rPr>
          <w:b/>
        </w:rPr>
        <w:t xml:space="preserve">MOKINIŲ </w:t>
      </w:r>
      <w:r w:rsidR="002D1D9C">
        <w:rPr>
          <w:b/>
        </w:rPr>
        <w:t xml:space="preserve">EILĖRAŠČIŲ </w:t>
      </w:r>
      <w:r>
        <w:rPr>
          <w:b/>
        </w:rPr>
        <w:t xml:space="preserve">KONKURSO </w:t>
      </w:r>
    </w:p>
    <w:p w:rsidR="00C93DFB" w:rsidRDefault="00C93DFB" w:rsidP="00863EC7">
      <w:pPr>
        <w:spacing w:after="0" w:line="240" w:lineRule="auto"/>
        <w:jc w:val="center"/>
        <w:rPr>
          <w:b/>
        </w:rPr>
      </w:pPr>
      <w:r>
        <w:rPr>
          <w:b/>
        </w:rPr>
        <w:t>„ŠIRDIES ŽODŽIAI</w:t>
      </w:r>
      <w:r w:rsidRPr="00C93DFB">
        <w:rPr>
          <w:b/>
        </w:rPr>
        <w:t xml:space="preserve"> LIETUVAI“ NUOSTATAI</w:t>
      </w:r>
    </w:p>
    <w:p w:rsidR="00C93DFB" w:rsidRPr="00C93DFB" w:rsidRDefault="00C93DFB" w:rsidP="007C763B">
      <w:pPr>
        <w:spacing w:after="0" w:line="240" w:lineRule="auto"/>
        <w:rPr>
          <w:b/>
        </w:rPr>
      </w:pPr>
    </w:p>
    <w:p w:rsidR="00C93DFB" w:rsidRDefault="00C93DFB" w:rsidP="00863EC7">
      <w:pPr>
        <w:spacing w:after="0" w:line="240" w:lineRule="auto"/>
        <w:jc w:val="center"/>
        <w:rPr>
          <w:b/>
        </w:rPr>
      </w:pPr>
      <w:r w:rsidRPr="00C93DFB">
        <w:rPr>
          <w:b/>
        </w:rPr>
        <w:t>I</w:t>
      </w:r>
      <w:r w:rsidR="006C7702">
        <w:rPr>
          <w:b/>
        </w:rPr>
        <w:t>.</w:t>
      </w:r>
      <w:r w:rsidRPr="00C93DFB">
        <w:rPr>
          <w:b/>
        </w:rPr>
        <w:t xml:space="preserve"> BENDROSIOS NUOSTATOS</w:t>
      </w:r>
    </w:p>
    <w:p w:rsidR="00C93DFB" w:rsidRPr="00C93DFB" w:rsidRDefault="00C93DFB" w:rsidP="00863EC7">
      <w:pPr>
        <w:spacing w:after="0" w:line="240" w:lineRule="auto"/>
        <w:jc w:val="both"/>
        <w:rPr>
          <w:b/>
        </w:rPr>
      </w:pPr>
    </w:p>
    <w:p w:rsidR="00C93DFB" w:rsidRDefault="006C7702" w:rsidP="006C7702">
      <w:pPr>
        <w:spacing w:after="0" w:line="240" w:lineRule="auto"/>
        <w:ind w:firstLine="1296"/>
        <w:jc w:val="both"/>
      </w:pPr>
      <w:r>
        <w:t xml:space="preserve">1. </w:t>
      </w:r>
      <w:r w:rsidR="00C93DFB">
        <w:t>Kėdainių rajono mokyklų 5-10 mokinių konkurso „Širdies žodžiai Lietuvai“ (toliau – Konkursas) nuostatai (toliau – Nuostatai</w:t>
      </w:r>
      <w:r>
        <w:t>) reglamentuoja konkurso tikslą ir uždavinius</w:t>
      </w:r>
      <w:r w:rsidR="00C93DFB">
        <w:t>,</w:t>
      </w:r>
      <w:r>
        <w:t xml:space="preserve"> dalyvius, organizavimą</w:t>
      </w:r>
      <w:r w:rsidR="00C93DFB">
        <w:t xml:space="preserve">, </w:t>
      </w:r>
      <w:r>
        <w:t>laimėtojų nustatymą, vertinimą, apdovanojimą, organizatorių ir koordinatorių</w:t>
      </w:r>
      <w:r w:rsidR="00C93DFB">
        <w:t>.</w:t>
      </w:r>
    </w:p>
    <w:p w:rsidR="00C93DFB" w:rsidRDefault="006C7702" w:rsidP="006C7702">
      <w:pPr>
        <w:spacing w:after="0" w:line="240" w:lineRule="auto"/>
        <w:ind w:firstLine="1296"/>
        <w:jc w:val="both"/>
      </w:pPr>
      <w:r>
        <w:t>2. Konkurso organizatorius – Kėdainių r. Labūnavos pagrindinė mokykla (toliau – Organizatorius).</w:t>
      </w:r>
    </w:p>
    <w:p w:rsidR="00863EC7" w:rsidRPr="00863EC7" w:rsidRDefault="00863EC7" w:rsidP="006C7702">
      <w:pPr>
        <w:spacing w:after="0" w:line="240" w:lineRule="auto"/>
        <w:rPr>
          <w:b/>
        </w:rPr>
      </w:pPr>
    </w:p>
    <w:p w:rsidR="00C93DFB" w:rsidRDefault="006C7702" w:rsidP="00863EC7">
      <w:pPr>
        <w:spacing w:after="0" w:line="240" w:lineRule="auto"/>
        <w:jc w:val="center"/>
        <w:rPr>
          <w:b/>
        </w:rPr>
      </w:pPr>
      <w:r>
        <w:rPr>
          <w:b/>
        </w:rPr>
        <w:t>II.</w:t>
      </w:r>
      <w:r w:rsidR="00863EC7" w:rsidRPr="00863EC7">
        <w:rPr>
          <w:b/>
        </w:rPr>
        <w:t xml:space="preserve"> </w:t>
      </w:r>
      <w:r>
        <w:rPr>
          <w:b/>
        </w:rPr>
        <w:t xml:space="preserve">KONKURSO </w:t>
      </w:r>
      <w:r w:rsidR="00C93DFB" w:rsidRPr="00863EC7">
        <w:rPr>
          <w:b/>
        </w:rPr>
        <w:t>TIKSLAS</w:t>
      </w:r>
      <w:r>
        <w:rPr>
          <w:b/>
        </w:rPr>
        <w:t xml:space="preserve"> IR UŽDAVINIAI</w:t>
      </w:r>
    </w:p>
    <w:p w:rsidR="00863EC7" w:rsidRPr="00863EC7" w:rsidRDefault="00863EC7" w:rsidP="00863EC7">
      <w:pPr>
        <w:spacing w:after="0" w:line="240" w:lineRule="auto"/>
        <w:jc w:val="both"/>
        <w:rPr>
          <w:b/>
        </w:rPr>
      </w:pPr>
    </w:p>
    <w:p w:rsidR="00C93DFB" w:rsidRPr="006C7702" w:rsidRDefault="006C7702" w:rsidP="006C7702">
      <w:pPr>
        <w:spacing w:after="0" w:line="240" w:lineRule="auto"/>
        <w:ind w:firstLine="1296"/>
        <w:jc w:val="both"/>
      </w:pPr>
      <w:r>
        <w:t xml:space="preserve">3. </w:t>
      </w:r>
      <w:r w:rsidR="00C93DFB">
        <w:t>Konkursu siek</w:t>
      </w:r>
      <w:r w:rsidR="00863EC7">
        <w:t>iama skatinti Kėdainių rajono mokyklų 5-10 klasių mokinius domėtis šalies istorija,</w:t>
      </w:r>
      <w:r w:rsidR="00DA0851">
        <w:t xml:space="preserve"> lietuvių kalba,</w:t>
      </w:r>
      <w:r w:rsidR="00C93DFB">
        <w:t xml:space="preserve"> ją </w:t>
      </w:r>
      <w:r w:rsidR="00DA0851">
        <w:t xml:space="preserve">puoselėti, </w:t>
      </w:r>
      <w:r w:rsidR="00C93DFB">
        <w:t>gerbti</w:t>
      </w:r>
      <w:r w:rsidR="00DA0851">
        <w:t xml:space="preserve"> ir saugoti</w:t>
      </w:r>
      <w:r w:rsidR="00C93DFB">
        <w:t>, pastebėti Lietuvos gamtos grožį, sudaryti sąlygas</w:t>
      </w:r>
      <w:r w:rsidR="00863EC7">
        <w:t xml:space="preserve"> poetiškai bei</w:t>
      </w:r>
      <w:r w:rsidR="00C93DFB">
        <w:t xml:space="preserve"> kūr</w:t>
      </w:r>
      <w:r w:rsidR="00863EC7">
        <w:t>ybiškai perteikti savo požiūrį bei mintis apie</w:t>
      </w:r>
      <w:r>
        <w:t xml:space="preserve"> Tėvynę.</w:t>
      </w:r>
    </w:p>
    <w:p w:rsidR="00863EC7" w:rsidRPr="006C7702" w:rsidRDefault="006C7702" w:rsidP="00863EC7">
      <w:pPr>
        <w:spacing w:after="0" w:line="240" w:lineRule="auto"/>
        <w:jc w:val="both"/>
      </w:pPr>
      <w:r>
        <w:rPr>
          <w:b/>
        </w:rPr>
        <w:tab/>
      </w:r>
      <w:r w:rsidRPr="006C7702">
        <w:t>4. Uždaviniai:</w:t>
      </w:r>
    </w:p>
    <w:p w:rsidR="00C93DFB" w:rsidRDefault="00863EC7" w:rsidP="006C7702">
      <w:pPr>
        <w:spacing w:after="0" w:line="240" w:lineRule="auto"/>
        <w:ind w:firstLine="1296"/>
        <w:jc w:val="both"/>
      </w:pPr>
      <w:r>
        <w:t>4.1. Ugdyti mokinių</w:t>
      </w:r>
      <w:r w:rsidR="00C93DFB">
        <w:t xml:space="preserve"> gebėjimą </w:t>
      </w:r>
      <w:r w:rsidR="00DA0851">
        <w:t xml:space="preserve">kurti, </w:t>
      </w:r>
      <w:r w:rsidR="00C93DFB">
        <w:t>aiškiai, vaizdžiai reikšti savo mintis.</w:t>
      </w:r>
    </w:p>
    <w:p w:rsidR="00C93DFB" w:rsidRDefault="00863EC7" w:rsidP="006C7702">
      <w:pPr>
        <w:spacing w:after="0" w:line="240" w:lineRule="auto"/>
        <w:ind w:firstLine="1296"/>
        <w:jc w:val="both"/>
      </w:pPr>
      <w:r>
        <w:t>4.2. Skatinti mokinių</w:t>
      </w:r>
      <w:r w:rsidR="00C93DFB">
        <w:t xml:space="preserve"> individu</w:t>
      </w:r>
      <w:r>
        <w:t>alumo raišką poezijoje</w:t>
      </w:r>
      <w:r w:rsidR="00C93DFB">
        <w:t>.</w:t>
      </w:r>
    </w:p>
    <w:p w:rsidR="006C7702" w:rsidRDefault="00863EC7" w:rsidP="006C7702">
      <w:pPr>
        <w:spacing w:after="0" w:line="240" w:lineRule="auto"/>
        <w:ind w:firstLine="1296"/>
        <w:jc w:val="both"/>
      </w:pPr>
      <w:r>
        <w:t xml:space="preserve">4.3. </w:t>
      </w:r>
      <w:r w:rsidR="00C93DFB">
        <w:t xml:space="preserve">Skatinti literatūrinę saviraišką, paremtą pasaulėjauta, istorija, gamtos stebėjimais ir jutimais. </w:t>
      </w:r>
    </w:p>
    <w:p w:rsidR="00C93DFB" w:rsidRDefault="00C93DFB" w:rsidP="006C7702">
      <w:pPr>
        <w:spacing w:after="0" w:line="240" w:lineRule="auto"/>
        <w:ind w:firstLine="1296"/>
        <w:jc w:val="both"/>
      </w:pPr>
      <w:r>
        <w:t>4.4. Puoselėti tautinius jausmus, meilę ir pagarbą Tėvynei.</w:t>
      </w:r>
    </w:p>
    <w:p w:rsidR="006C7702" w:rsidRDefault="006C7702" w:rsidP="006C7702">
      <w:pPr>
        <w:spacing w:after="0" w:line="240" w:lineRule="auto"/>
        <w:ind w:firstLine="1296"/>
        <w:jc w:val="both"/>
      </w:pPr>
    </w:p>
    <w:p w:rsidR="006C7702" w:rsidRDefault="006C7702" w:rsidP="006C7702">
      <w:pPr>
        <w:spacing w:after="0" w:line="240" w:lineRule="auto"/>
        <w:jc w:val="center"/>
        <w:rPr>
          <w:b/>
        </w:rPr>
      </w:pPr>
      <w:r>
        <w:rPr>
          <w:b/>
        </w:rPr>
        <w:t>III.</w:t>
      </w:r>
      <w:r w:rsidR="004D3D54">
        <w:rPr>
          <w:b/>
        </w:rPr>
        <w:t xml:space="preserve"> DALYVIAI</w:t>
      </w:r>
    </w:p>
    <w:p w:rsidR="006C7702" w:rsidRPr="00C93DFB" w:rsidRDefault="006C7702" w:rsidP="006C7702">
      <w:pPr>
        <w:spacing w:after="0" w:line="240" w:lineRule="auto"/>
        <w:jc w:val="both"/>
        <w:rPr>
          <w:b/>
        </w:rPr>
      </w:pPr>
    </w:p>
    <w:p w:rsidR="006C7702" w:rsidRDefault="004D3D54" w:rsidP="006C7702">
      <w:pPr>
        <w:spacing w:after="0" w:line="240" w:lineRule="auto"/>
        <w:ind w:firstLine="1296"/>
        <w:jc w:val="both"/>
      </w:pPr>
      <w:r>
        <w:t>5</w:t>
      </w:r>
      <w:r w:rsidR="006C7702">
        <w:t>. Konkurse dalyvauja Kėdainių rajono mokyklų 5-10 klasių mokiniai. Dalyviai skirstomi į 3 grupes:</w:t>
      </w:r>
    </w:p>
    <w:p w:rsidR="006C7702" w:rsidRDefault="004D3D54" w:rsidP="006C7702">
      <w:pPr>
        <w:spacing w:after="0" w:line="240" w:lineRule="auto"/>
        <w:ind w:firstLine="1296"/>
        <w:jc w:val="both"/>
      </w:pPr>
      <w:r>
        <w:t>5</w:t>
      </w:r>
      <w:r w:rsidR="006C7702">
        <w:t xml:space="preserve">.1. I grupė – 5-6 klasių mokiniai; </w:t>
      </w:r>
    </w:p>
    <w:p w:rsidR="006C7702" w:rsidRDefault="004D3D54" w:rsidP="006C7702">
      <w:pPr>
        <w:spacing w:after="0" w:line="240" w:lineRule="auto"/>
        <w:ind w:firstLine="1296"/>
        <w:jc w:val="both"/>
      </w:pPr>
      <w:r>
        <w:t>5</w:t>
      </w:r>
      <w:r w:rsidR="006C7702">
        <w:t>.2. II grupė – 7-8 klasių mokiniai;</w:t>
      </w:r>
    </w:p>
    <w:p w:rsidR="006C7702" w:rsidRDefault="004D3D54" w:rsidP="006C7702">
      <w:pPr>
        <w:spacing w:after="0" w:line="240" w:lineRule="auto"/>
        <w:ind w:firstLine="1296"/>
        <w:jc w:val="both"/>
      </w:pPr>
      <w:r>
        <w:t>5</w:t>
      </w:r>
      <w:r w:rsidR="006C7702">
        <w:t>.3. III grupė – 9-10 klasių mokiniai.</w:t>
      </w:r>
    </w:p>
    <w:p w:rsidR="006C7702" w:rsidRPr="004D3D54" w:rsidRDefault="006C7702" w:rsidP="006C7702">
      <w:pPr>
        <w:spacing w:after="0" w:line="240" w:lineRule="auto"/>
        <w:ind w:firstLine="1296"/>
        <w:jc w:val="both"/>
        <w:rPr>
          <w:b/>
        </w:rPr>
      </w:pPr>
    </w:p>
    <w:p w:rsidR="004D3D54" w:rsidRDefault="004D3D54" w:rsidP="004D3D54">
      <w:pPr>
        <w:spacing w:after="0" w:line="240" w:lineRule="auto"/>
        <w:ind w:firstLine="1296"/>
        <w:jc w:val="center"/>
        <w:rPr>
          <w:b/>
        </w:rPr>
      </w:pPr>
      <w:r w:rsidRPr="004D3D54">
        <w:rPr>
          <w:b/>
        </w:rPr>
        <w:t>IV. KONKURSO ORGANIZAVIMAS</w:t>
      </w:r>
      <w:r>
        <w:rPr>
          <w:b/>
        </w:rPr>
        <w:t xml:space="preserve"> IR REIKALAVIMAI</w:t>
      </w:r>
    </w:p>
    <w:p w:rsidR="004D3D54" w:rsidRDefault="004D3D54" w:rsidP="004D3D54">
      <w:pPr>
        <w:spacing w:after="0" w:line="240" w:lineRule="auto"/>
        <w:ind w:firstLine="1296"/>
        <w:jc w:val="center"/>
        <w:rPr>
          <w:b/>
        </w:rPr>
      </w:pPr>
    </w:p>
    <w:p w:rsidR="00863EC7" w:rsidRPr="004D3D54" w:rsidRDefault="004D3D54" w:rsidP="004D3D54">
      <w:pPr>
        <w:spacing w:after="0" w:line="240" w:lineRule="auto"/>
        <w:ind w:firstLine="1296"/>
        <w:jc w:val="both"/>
      </w:pPr>
      <w:r>
        <w:t xml:space="preserve">6.  Konkursas vyks nuo </w:t>
      </w:r>
      <w:r w:rsidRPr="004D3D54">
        <w:rPr>
          <w:b/>
        </w:rPr>
        <w:t xml:space="preserve">2020 m. </w:t>
      </w:r>
      <w:r w:rsidR="0038724E">
        <w:rPr>
          <w:b/>
        </w:rPr>
        <w:t>vasario 1 d. iki 2020 m. kovo 6</w:t>
      </w:r>
      <w:r w:rsidRPr="004D3D54">
        <w:rPr>
          <w:b/>
        </w:rPr>
        <w:t xml:space="preserve"> d.</w:t>
      </w:r>
      <w:r>
        <w:t xml:space="preserve"> ir </w:t>
      </w:r>
      <w:r w:rsidRPr="004D3D54">
        <w:rPr>
          <w:b/>
        </w:rPr>
        <w:t>skiriamas Vasario 16-osios – Lietuvos valstybės atkūrimo dienos ir Kovo 11-osios – Lietuvos nepriklausomybės atkūrimo 30-mečiui paminėti</w:t>
      </w:r>
      <w:r>
        <w:t xml:space="preserve">. </w:t>
      </w:r>
    </w:p>
    <w:p w:rsidR="00C93DFB" w:rsidRPr="004D3D54" w:rsidRDefault="004D3D54" w:rsidP="004D3D54">
      <w:pPr>
        <w:spacing w:after="0" w:line="240" w:lineRule="auto"/>
        <w:ind w:firstLine="1296"/>
        <w:jc w:val="both"/>
        <w:rPr>
          <w:b/>
        </w:rPr>
      </w:pPr>
      <w:r>
        <w:t xml:space="preserve">7. </w:t>
      </w:r>
      <w:r w:rsidR="00C93DFB">
        <w:t>Poezijos kūrinys turi atspindėti eilėra</w:t>
      </w:r>
      <w:r w:rsidR="00A41FE6">
        <w:t xml:space="preserve">ščių konkurso temą – </w:t>
      </w:r>
      <w:r w:rsidR="00A41FE6" w:rsidRPr="004D3D54">
        <w:rPr>
          <w:b/>
        </w:rPr>
        <w:t>„Širdies žodžiai</w:t>
      </w:r>
      <w:r w:rsidR="00C93DFB" w:rsidRPr="004D3D54">
        <w:rPr>
          <w:b/>
        </w:rPr>
        <w:t xml:space="preserve"> Lietuvai“.</w:t>
      </w:r>
    </w:p>
    <w:p w:rsidR="00C93DFB" w:rsidRDefault="004D3D54" w:rsidP="004D3D54">
      <w:pPr>
        <w:spacing w:after="0" w:line="240" w:lineRule="auto"/>
        <w:ind w:firstLine="1296"/>
        <w:jc w:val="both"/>
      </w:pPr>
      <w:r>
        <w:t xml:space="preserve">8. </w:t>
      </w:r>
      <w:r w:rsidR="00C93DFB">
        <w:t>Eilėraštis turi būti pa</w:t>
      </w:r>
      <w:r>
        <w:t>rašytas lietuvių kalba. Jis turi</w:t>
      </w:r>
      <w:r w:rsidR="00C93DFB">
        <w:t xml:space="preserve"> būti spausdintas k</w:t>
      </w:r>
      <w:r w:rsidR="00A41FE6">
        <w:t>ompiuteriu.</w:t>
      </w:r>
      <w:r w:rsidR="00DA0851">
        <w:t xml:space="preserve"> Darbai teikiami </w:t>
      </w:r>
      <w:proofErr w:type="spellStart"/>
      <w:r w:rsidR="00DA0851">
        <w:t>WORD‘o</w:t>
      </w:r>
      <w:proofErr w:type="spellEnd"/>
      <w:r w:rsidR="00DA0851">
        <w:t xml:space="preserve"> formalu, </w:t>
      </w:r>
      <w:proofErr w:type="spellStart"/>
      <w:r w:rsidR="00DA0851">
        <w:t>Times</w:t>
      </w:r>
      <w:proofErr w:type="spellEnd"/>
      <w:r w:rsidR="00DA0851">
        <w:t xml:space="preserve"> </w:t>
      </w:r>
      <w:proofErr w:type="spellStart"/>
      <w:r w:rsidR="00DA0851">
        <w:t>New</w:t>
      </w:r>
      <w:proofErr w:type="spellEnd"/>
      <w:r w:rsidR="00DA0851">
        <w:t xml:space="preserve"> Roman šriftu.</w:t>
      </w:r>
    </w:p>
    <w:p w:rsidR="00C93DFB" w:rsidRDefault="004D3D54" w:rsidP="004D3D54">
      <w:pPr>
        <w:spacing w:after="0" w:line="240" w:lineRule="auto"/>
        <w:ind w:firstLine="1296"/>
        <w:jc w:val="both"/>
      </w:pPr>
      <w:r>
        <w:t xml:space="preserve">9. </w:t>
      </w:r>
      <w:r w:rsidR="00A41FE6">
        <w:t>Eilėraščio</w:t>
      </w:r>
      <w:r w:rsidR="00DA0851">
        <w:t xml:space="preserve"> apimtis – nuo 8</w:t>
      </w:r>
      <w:r w:rsidR="00C93DFB">
        <w:t xml:space="preserve"> iki 20 eilučių.</w:t>
      </w:r>
    </w:p>
    <w:p w:rsidR="00C93DFB" w:rsidRDefault="004D3D54" w:rsidP="004D3D54">
      <w:pPr>
        <w:spacing w:after="0" w:line="240" w:lineRule="auto"/>
        <w:ind w:firstLine="1296"/>
        <w:jc w:val="both"/>
      </w:pPr>
      <w:r>
        <w:t xml:space="preserve">10. </w:t>
      </w:r>
      <w:r w:rsidR="00C93DFB">
        <w:t>Darbai turi būti dar niekur nepublikuoti, nesiųsti į kitus konkursus.</w:t>
      </w:r>
    </w:p>
    <w:p w:rsidR="00C93DFB" w:rsidRDefault="004D3D54" w:rsidP="004D3D54">
      <w:pPr>
        <w:spacing w:after="0" w:line="240" w:lineRule="auto"/>
        <w:ind w:firstLine="1296"/>
        <w:jc w:val="both"/>
      </w:pPr>
      <w:r>
        <w:t xml:space="preserve">11. </w:t>
      </w:r>
      <w:r w:rsidR="00C93DFB">
        <w:t>Vienas autorius gali siųsti tik vieną eilėraštį.</w:t>
      </w:r>
    </w:p>
    <w:p w:rsidR="00DA0851" w:rsidRDefault="00DA0851" w:rsidP="004D3D54">
      <w:pPr>
        <w:spacing w:after="0" w:line="240" w:lineRule="auto"/>
        <w:ind w:firstLine="1296"/>
        <w:jc w:val="both"/>
      </w:pPr>
      <w:r>
        <w:t>12. Iš kiekvienos grupės mokykla gali pristatyti iki 5 darbų.</w:t>
      </w:r>
    </w:p>
    <w:p w:rsidR="004D3D54" w:rsidRDefault="00DA0851" w:rsidP="004D3D54">
      <w:pPr>
        <w:spacing w:after="0" w:line="240" w:lineRule="auto"/>
        <w:ind w:firstLine="1296"/>
        <w:jc w:val="both"/>
      </w:pPr>
      <w:r>
        <w:t>13</w:t>
      </w:r>
      <w:r w:rsidR="004D3D54">
        <w:t>. Būtina užpildyti dalyvio anketą: nurodyti eilėraščio pavadinimą, darbo autorių (vardas, pavardė, amžius), klasę mokymo įstaigos pavadinimą, pedagogo vardą ir pavardę, telefono numerį, elektroninio pašto adresą.</w:t>
      </w:r>
    </w:p>
    <w:p w:rsidR="00A56487" w:rsidRDefault="00DA0851" w:rsidP="004D3D54">
      <w:pPr>
        <w:spacing w:after="0" w:line="240" w:lineRule="auto"/>
        <w:ind w:firstLine="1296"/>
        <w:jc w:val="both"/>
      </w:pPr>
      <w:r>
        <w:lastRenderedPageBreak/>
        <w:t>14</w:t>
      </w:r>
      <w:r w:rsidR="00A56487">
        <w:t>. Kiekvienam pateiktam darbui užpild</w:t>
      </w:r>
      <w:r>
        <w:t xml:space="preserve">oma atskira dalyvio anketa (1 </w:t>
      </w:r>
      <w:r w:rsidR="00A56487">
        <w:t>prieda</w:t>
      </w:r>
      <w:r>
        <w:t>s</w:t>
      </w:r>
      <w:r w:rsidR="00A56487">
        <w:t>). Anketą (-</w:t>
      </w:r>
      <w:proofErr w:type="spellStart"/>
      <w:r w:rsidR="00A56487">
        <w:t>as</w:t>
      </w:r>
      <w:proofErr w:type="spellEnd"/>
      <w:r w:rsidR="00A56487">
        <w:t>) privaloma pateikti kartu su darbu.</w:t>
      </w:r>
    </w:p>
    <w:p w:rsidR="00A56487" w:rsidRDefault="00DA0851" w:rsidP="004D3D54">
      <w:pPr>
        <w:spacing w:after="0" w:line="240" w:lineRule="auto"/>
        <w:ind w:firstLine="1296"/>
        <w:jc w:val="both"/>
      </w:pPr>
      <w:r>
        <w:t>15</w:t>
      </w:r>
      <w:r w:rsidR="00A56487">
        <w:t>. Darbai, kartu su užpildyta konkurso da</w:t>
      </w:r>
      <w:r>
        <w:t>lyvio anketa (-</w:t>
      </w:r>
      <w:proofErr w:type="spellStart"/>
      <w:r>
        <w:t>omis</w:t>
      </w:r>
      <w:proofErr w:type="spellEnd"/>
      <w:r>
        <w:t>), iki 2020 m.</w:t>
      </w:r>
      <w:r w:rsidR="0038724E">
        <w:t xml:space="preserve"> kovo 6</w:t>
      </w:r>
      <w:r w:rsidR="00A56487">
        <w:t xml:space="preserve"> d. siunčiami elektroniniu paštu </w:t>
      </w:r>
      <w:hyperlink r:id="rId4" w:history="1">
        <w:r w:rsidR="00A56487" w:rsidRPr="00147D77">
          <w:rPr>
            <w:rStyle w:val="Hipersaitas"/>
          </w:rPr>
          <w:t>mokykla@labunava.kedainiai.lm.lt</w:t>
        </w:r>
      </w:hyperlink>
      <w:r w:rsidR="00A56487">
        <w:t xml:space="preserve"> (Konkursui „Širdies žodžiai Lietuvai“).</w:t>
      </w:r>
    </w:p>
    <w:p w:rsidR="00DA0851" w:rsidRDefault="0038724E" w:rsidP="004D3D54">
      <w:pPr>
        <w:spacing w:after="0" w:line="240" w:lineRule="auto"/>
        <w:ind w:firstLine="1296"/>
        <w:jc w:val="both"/>
      </w:pPr>
      <w:r>
        <w:t>16. Nuo 2020 m. kovo 7</w:t>
      </w:r>
      <w:r w:rsidR="00DA0851">
        <w:t xml:space="preserve"> d. konkursui pateikti darbai nebus priimami.</w:t>
      </w:r>
    </w:p>
    <w:p w:rsidR="00C93DFB" w:rsidRDefault="00DA0851" w:rsidP="00A56487">
      <w:pPr>
        <w:spacing w:after="0" w:line="240" w:lineRule="auto"/>
        <w:ind w:firstLine="1296"/>
        <w:jc w:val="both"/>
      </w:pPr>
      <w:r>
        <w:t>17</w:t>
      </w:r>
      <w:r w:rsidR="00A56487">
        <w:t>. Konkurso Organizatorius</w:t>
      </w:r>
      <w:r w:rsidR="00C93DFB">
        <w:t xml:space="preserve"> pasilieka teisę publikuoti darbus savo nuožiūra neišmokant honoraro. Autorių sutikimas su šiomis sąlygomis laikomas literatūrinių kūrinių atsiuntimas į konkursą.</w:t>
      </w:r>
    </w:p>
    <w:p w:rsidR="00C93DFB" w:rsidRDefault="00DA0851" w:rsidP="00A56487">
      <w:pPr>
        <w:spacing w:after="0" w:line="240" w:lineRule="auto"/>
        <w:ind w:firstLine="1296"/>
        <w:jc w:val="both"/>
      </w:pPr>
      <w:r>
        <w:t>18</w:t>
      </w:r>
      <w:r w:rsidR="00A56487">
        <w:t>. Konkurso Organizatorius</w:t>
      </w:r>
      <w:r w:rsidR="00C93DFB">
        <w:t xml:space="preserve"> pasilieka teisę eilėraščius publikuoti leidiniuose, rengti parodas. Konkursui atsiųsti darbai nebus grąžinami.</w:t>
      </w:r>
    </w:p>
    <w:p w:rsidR="00A41FE6" w:rsidRDefault="00A41FE6" w:rsidP="00863EC7">
      <w:pPr>
        <w:spacing w:after="0" w:line="240" w:lineRule="auto"/>
        <w:jc w:val="both"/>
      </w:pPr>
    </w:p>
    <w:p w:rsidR="00C93DFB" w:rsidRDefault="00A56487" w:rsidP="00A41FE6">
      <w:pPr>
        <w:spacing w:after="0" w:line="240" w:lineRule="auto"/>
        <w:jc w:val="center"/>
        <w:rPr>
          <w:b/>
        </w:rPr>
      </w:pPr>
      <w:r>
        <w:rPr>
          <w:b/>
        </w:rPr>
        <w:t>V. VERTINIMAS, LAIMĖTOJŲ NUSTATYMAS,</w:t>
      </w:r>
      <w:r w:rsidR="00C93DFB" w:rsidRPr="00A41FE6">
        <w:rPr>
          <w:b/>
        </w:rPr>
        <w:t xml:space="preserve"> APDOVANOJIMAS</w:t>
      </w:r>
    </w:p>
    <w:p w:rsidR="0054095A" w:rsidRPr="00A41FE6" w:rsidRDefault="0054095A" w:rsidP="00A41FE6">
      <w:pPr>
        <w:spacing w:after="0" w:line="240" w:lineRule="auto"/>
        <w:jc w:val="center"/>
        <w:rPr>
          <w:b/>
        </w:rPr>
      </w:pPr>
    </w:p>
    <w:p w:rsidR="00C93DFB" w:rsidRDefault="001679B8" w:rsidP="0054095A">
      <w:pPr>
        <w:spacing w:after="0" w:line="240" w:lineRule="auto"/>
        <w:ind w:firstLine="1296"/>
        <w:jc w:val="both"/>
      </w:pPr>
      <w:r>
        <w:t>19</w:t>
      </w:r>
      <w:r w:rsidR="0054095A">
        <w:t>. Poezijos darbų vertinimo komisiją sudar</w:t>
      </w:r>
      <w:r w:rsidR="00DA0851">
        <w:t>o: poetė Kristina Stanionienė, lietuvių kalbos ir literatūros</w:t>
      </w:r>
      <w:r w:rsidR="0054095A">
        <w:t xml:space="preserve"> vy</w:t>
      </w:r>
      <w:r w:rsidR="00DA0851">
        <w:t xml:space="preserve">r. mokytoja Nijolė Steiblienė, lietuvių kalbos ir literatūros mokytoja Sandra </w:t>
      </w:r>
      <w:proofErr w:type="spellStart"/>
      <w:r w:rsidR="00DA0851">
        <w:t>Varkalaitė</w:t>
      </w:r>
      <w:proofErr w:type="spellEnd"/>
      <w:r w:rsidR="00DA0851">
        <w:t>, pradinio ugdymo mokytojos metodininkės Diana Dovydavičiūtė ir Jurgita Vaitiekūnienė</w:t>
      </w:r>
    </w:p>
    <w:p w:rsidR="0054095A" w:rsidRDefault="00175B5B" w:rsidP="00863EC7">
      <w:pPr>
        <w:spacing w:after="0" w:line="240" w:lineRule="auto"/>
        <w:jc w:val="both"/>
      </w:pPr>
      <w:r>
        <w:tab/>
        <w:t>20</w:t>
      </w:r>
      <w:r w:rsidR="0054095A">
        <w:t>. Vertinimo komisijos atrinkti 9 geriausių darbų autoriai bus a</w:t>
      </w:r>
      <w:r w:rsidR="001679B8">
        <w:t>pdovanoti diplomais ir atminimo dovanomis</w:t>
      </w:r>
      <w:r w:rsidR="0054095A">
        <w:t xml:space="preserve"> (I-</w:t>
      </w:r>
      <w:proofErr w:type="spellStart"/>
      <w:r w:rsidR="0054095A">
        <w:t>osios</w:t>
      </w:r>
      <w:proofErr w:type="spellEnd"/>
      <w:r w:rsidR="0054095A">
        <w:t>, II-</w:t>
      </w:r>
      <w:proofErr w:type="spellStart"/>
      <w:r w:rsidR="0054095A">
        <w:t>osios</w:t>
      </w:r>
      <w:proofErr w:type="spellEnd"/>
      <w:r w:rsidR="0054095A">
        <w:t xml:space="preserve"> ir III-</w:t>
      </w:r>
      <w:proofErr w:type="spellStart"/>
      <w:r w:rsidR="0054095A">
        <w:t>osios</w:t>
      </w:r>
      <w:proofErr w:type="spellEnd"/>
      <w:r w:rsidR="0054095A">
        <w:t xml:space="preserve"> vietų laimėtojai kiekvienoje amžiaus grupėje). Visi konkurso dalyviai apdovanojami padėkos raštais.</w:t>
      </w:r>
      <w:r w:rsidR="0038724E">
        <w:t xml:space="preserve"> Dalyviams ir mokytojams padėkos bus išsiųstos nurodytu elektroniniu paštu.</w:t>
      </w:r>
    </w:p>
    <w:p w:rsidR="0054095A" w:rsidRDefault="00175B5B" w:rsidP="00863EC7">
      <w:pPr>
        <w:spacing w:after="0" w:line="240" w:lineRule="auto"/>
        <w:jc w:val="both"/>
      </w:pPr>
      <w:r>
        <w:tab/>
        <w:t>21</w:t>
      </w:r>
      <w:r w:rsidR="0054095A">
        <w:t>. Konkurso rezu</w:t>
      </w:r>
      <w:r w:rsidR="0038724E">
        <w:t>ltatai skelbiami 2020 m. kovo 10</w:t>
      </w:r>
      <w:r w:rsidR="008D291B">
        <w:t xml:space="preserve"> d.</w:t>
      </w:r>
      <w:r w:rsidR="0054095A">
        <w:t xml:space="preserve"> internetinėje svetainėje </w:t>
      </w:r>
      <w:hyperlink r:id="rId5" w:history="1">
        <w:r w:rsidR="0054095A" w:rsidRPr="00147D77">
          <w:rPr>
            <w:rStyle w:val="Hipersaitas"/>
          </w:rPr>
          <w:t>www.labunavosmokykla.lt</w:t>
        </w:r>
      </w:hyperlink>
      <w:r w:rsidR="0054095A">
        <w:t xml:space="preserve">  </w:t>
      </w:r>
    </w:p>
    <w:p w:rsidR="00C93DFB" w:rsidRDefault="00175B5B" w:rsidP="0054095A">
      <w:pPr>
        <w:spacing w:after="0" w:line="240" w:lineRule="auto"/>
        <w:ind w:firstLine="1296"/>
        <w:jc w:val="both"/>
      </w:pPr>
      <w:r>
        <w:t>22</w:t>
      </w:r>
      <w:r w:rsidR="0054095A">
        <w:t xml:space="preserve">. </w:t>
      </w:r>
      <w:r w:rsidR="00C93DFB">
        <w:t>Komisija, vertindama eilėraščius, atsižvelgs į temos suvokimą,</w:t>
      </w:r>
      <w:r w:rsidR="0054095A">
        <w:t xml:space="preserve"> eilėraščio pavadinimą,</w:t>
      </w:r>
      <w:r w:rsidR="00C93DFB">
        <w:t xml:space="preserve"> meniškumą, kalbos turtingumą ir taisyklingumą.</w:t>
      </w:r>
    </w:p>
    <w:p w:rsidR="0054095A" w:rsidRDefault="0054095A" w:rsidP="00863EC7">
      <w:pPr>
        <w:spacing w:after="0" w:line="240" w:lineRule="auto"/>
        <w:jc w:val="both"/>
      </w:pPr>
    </w:p>
    <w:p w:rsidR="0054095A" w:rsidRDefault="0054095A" w:rsidP="0054095A">
      <w:pPr>
        <w:spacing w:after="0" w:line="240" w:lineRule="auto"/>
        <w:jc w:val="center"/>
        <w:rPr>
          <w:b/>
        </w:rPr>
      </w:pPr>
      <w:r w:rsidRPr="0054095A">
        <w:rPr>
          <w:b/>
        </w:rPr>
        <w:t>VI. ORGANIZATORIUS IR KOORDINATORIUS</w:t>
      </w:r>
    </w:p>
    <w:p w:rsidR="0054095A" w:rsidRDefault="0054095A" w:rsidP="0054095A">
      <w:pPr>
        <w:spacing w:after="0" w:line="240" w:lineRule="auto"/>
        <w:jc w:val="center"/>
        <w:rPr>
          <w:b/>
        </w:rPr>
      </w:pPr>
    </w:p>
    <w:p w:rsidR="0054095A" w:rsidRPr="001E414C" w:rsidRDefault="0054095A" w:rsidP="0054095A">
      <w:pPr>
        <w:spacing w:after="0" w:line="240" w:lineRule="auto"/>
        <w:jc w:val="both"/>
        <w:rPr>
          <w:b/>
        </w:rPr>
      </w:pPr>
      <w:r>
        <w:rPr>
          <w:b/>
        </w:rPr>
        <w:tab/>
      </w:r>
      <w:r w:rsidR="00175B5B">
        <w:t>23</w:t>
      </w:r>
      <w:r w:rsidRPr="0054095A">
        <w:t xml:space="preserve">. </w:t>
      </w:r>
      <w:r w:rsidRPr="001E414C">
        <w:rPr>
          <w:b/>
        </w:rPr>
        <w:t>Konkurso organizatorius Kėdainių r. Labūnavos pagrindinė mokykla.</w:t>
      </w:r>
    </w:p>
    <w:p w:rsidR="0054095A" w:rsidRDefault="001E414C" w:rsidP="0054095A">
      <w:pPr>
        <w:spacing w:after="0" w:line="240" w:lineRule="auto"/>
        <w:jc w:val="both"/>
      </w:pPr>
      <w:r>
        <w:tab/>
        <w:t>Įstaigos adresas: Barupės g. 2, Labūna</w:t>
      </w:r>
      <w:r w:rsidR="0038724E">
        <w:t>va, 58173</w:t>
      </w:r>
      <w:r>
        <w:t>, Kėdainių r.</w:t>
      </w:r>
    </w:p>
    <w:p w:rsidR="001E414C" w:rsidRDefault="001E414C" w:rsidP="0054095A">
      <w:pPr>
        <w:spacing w:after="0" w:line="240" w:lineRule="auto"/>
        <w:jc w:val="both"/>
      </w:pPr>
      <w:r>
        <w:tab/>
        <w:t>Įstaigos telefonas: (8 347) 34 248.</w:t>
      </w:r>
    </w:p>
    <w:p w:rsidR="001E414C" w:rsidRDefault="001E414C" w:rsidP="0054095A">
      <w:pPr>
        <w:spacing w:after="0" w:line="240" w:lineRule="auto"/>
        <w:jc w:val="both"/>
      </w:pPr>
      <w:r>
        <w:tab/>
        <w:t xml:space="preserve">Įstaigos elektroninis a </w:t>
      </w:r>
      <w:proofErr w:type="spellStart"/>
      <w:r>
        <w:t>dresas</w:t>
      </w:r>
      <w:proofErr w:type="spellEnd"/>
      <w:r>
        <w:t xml:space="preserve">: </w:t>
      </w:r>
      <w:hyperlink r:id="rId6" w:history="1">
        <w:r w:rsidRPr="00147D77">
          <w:rPr>
            <w:rStyle w:val="Hipersaitas"/>
          </w:rPr>
          <w:t>mokykla@labunava.kedainiai.lm.lt</w:t>
        </w:r>
      </w:hyperlink>
      <w:r>
        <w:t xml:space="preserve"> </w:t>
      </w:r>
    </w:p>
    <w:p w:rsidR="001E414C" w:rsidRDefault="001E414C" w:rsidP="0054095A">
      <w:pPr>
        <w:spacing w:after="0" w:line="240" w:lineRule="auto"/>
        <w:jc w:val="both"/>
      </w:pPr>
      <w:r>
        <w:tab/>
      </w:r>
      <w:r w:rsidRPr="001E414C">
        <w:rPr>
          <w:b/>
        </w:rPr>
        <w:t>Konkurso koordinatorius</w:t>
      </w:r>
      <w:r>
        <w:t xml:space="preserve"> – Kėdainių r. Labūnavos pagrindinės mokyklos lietuvių kalbos ir literatūros mokytoja </w:t>
      </w:r>
      <w:r w:rsidRPr="001E414C">
        <w:rPr>
          <w:b/>
        </w:rPr>
        <w:t xml:space="preserve">Sandra </w:t>
      </w:r>
      <w:proofErr w:type="spellStart"/>
      <w:r w:rsidRPr="001E414C">
        <w:rPr>
          <w:b/>
        </w:rPr>
        <w:t>Varkalaitė</w:t>
      </w:r>
      <w:proofErr w:type="spellEnd"/>
      <w:r>
        <w:t xml:space="preserve">, </w:t>
      </w:r>
      <w:proofErr w:type="spellStart"/>
      <w:r>
        <w:t>mob</w:t>
      </w:r>
      <w:proofErr w:type="spellEnd"/>
      <w:r>
        <w:t xml:space="preserve">. tel. (8 677) 28 586, el. p. </w:t>
      </w:r>
      <w:hyperlink r:id="rId7" w:history="1">
        <w:r w:rsidRPr="00147D77">
          <w:rPr>
            <w:rStyle w:val="Hipersaitas"/>
          </w:rPr>
          <w:t>sandravarkalaite@gmail.com</w:t>
        </w:r>
      </w:hyperlink>
      <w:r>
        <w:t xml:space="preserve"> </w:t>
      </w:r>
    </w:p>
    <w:p w:rsidR="001E414C" w:rsidRPr="0054095A" w:rsidRDefault="001E414C" w:rsidP="0054095A">
      <w:pPr>
        <w:spacing w:after="0" w:line="240" w:lineRule="auto"/>
        <w:jc w:val="both"/>
      </w:pPr>
    </w:p>
    <w:p w:rsidR="00C93DFB" w:rsidRPr="00A41FE6" w:rsidRDefault="00A41FE6" w:rsidP="00A41FE6">
      <w:pPr>
        <w:spacing w:after="0" w:line="240" w:lineRule="auto"/>
        <w:jc w:val="center"/>
        <w:rPr>
          <w:b/>
        </w:rPr>
      </w:pPr>
      <w:r w:rsidRPr="00A41FE6">
        <w:rPr>
          <w:b/>
        </w:rPr>
        <w:t>VII</w:t>
      </w:r>
      <w:r w:rsidR="001E414C">
        <w:rPr>
          <w:b/>
        </w:rPr>
        <w:t>. BAIGIAMOSIOS NUOSTATOS</w:t>
      </w:r>
    </w:p>
    <w:p w:rsidR="00A41FE6" w:rsidRDefault="00A41FE6" w:rsidP="00A41FE6">
      <w:pPr>
        <w:spacing w:after="0" w:line="240" w:lineRule="auto"/>
        <w:jc w:val="center"/>
      </w:pPr>
    </w:p>
    <w:p w:rsidR="0054095A" w:rsidRDefault="00175B5B" w:rsidP="0054095A">
      <w:pPr>
        <w:spacing w:after="0" w:line="240" w:lineRule="auto"/>
        <w:ind w:firstLine="1296"/>
        <w:jc w:val="both"/>
      </w:pPr>
      <w:r>
        <w:t>24</w:t>
      </w:r>
      <w:r w:rsidR="0054095A">
        <w:t xml:space="preserve">. </w:t>
      </w:r>
      <w:r w:rsidR="001E414C">
        <w:t>Darbai, neatitinkantys k</w:t>
      </w:r>
      <w:r w:rsidR="0054095A">
        <w:t>onkurso nuostatų, ar pastebėjus, kad yra kopijuoti, nebus vertinami.</w:t>
      </w:r>
    </w:p>
    <w:p w:rsidR="001E414C" w:rsidRDefault="00175B5B" w:rsidP="001E414C">
      <w:pPr>
        <w:spacing w:after="0" w:line="240" w:lineRule="auto"/>
        <w:ind w:firstLine="1296"/>
        <w:jc w:val="both"/>
      </w:pPr>
      <w:r>
        <w:t>25</w:t>
      </w:r>
      <w:r w:rsidR="001E414C">
        <w:t xml:space="preserve">. Pateikdami darbus Konkurso dalyviai visam autorių teisių apsaugos laikotarpiui neatlygintinai suteikia Konkurso organizatoriams neišimtines teises atgaminti, išleisti, viešai skelbti, platinti Konkursui pateiktus kūrinius ar jų kopijas Lietuvoje ir užsienyje. Konkurso organizatorius įsipareigoja neviešinti konkurso dalyvių pateiktos asmeninės, kontaktinės informacijos. </w:t>
      </w:r>
    </w:p>
    <w:p w:rsidR="00F1146D" w:rsidRDefault="00175B5B" w:rsidP="001E414C">
      <w:pPr>
        <w:spacing w:after="0" w:line="240" w:lineRule="auto"/>
        <w:ind w:firstLine="1296"/>
        <w:jc w:val="both"/>
      </w:pPr>
      <w:r>
        <w:t>26</w:t>
      </w:r>
      <w:r w:rsidR="001E414C">
        <w:t>. Konkurso Organizatorius esant būtinybei, pasilieka teisę keisti taisykles, dalyvavimo sąlygas.</w:t>
      </w:r>
    </w:p>
    <w:p w:rsidR="008A5AC2" w:rsidRDefault="008A5AC2" w:rsidP="007C763B">
      <w:pPr>
        <w:spacing w:after="0" w:line="240" w:lineRule="auto"/>
      </w:pPr>
    </w:p>
    <w:p w:rsidR="008A5AC2" w:rsidRDefault="008A5AC2" w:rsidP="001E414C">
      <w:pPr>
        <w:spacing w:after="0" w:line="240" w:lineRule="auto"/>
        <w:ind w:firstLine="1296"/>
        <w:jc w:val="center"/>
      </w:pPr>
    </w:p>
    <w:p w:rsidR="008A5AC2" w:rsidRDefault="007C763B" w:rsidP="001E414C">
      <w:pPr>
        <w:spacing w:after="0" w:line="240" w:lineRule="auto"/>
        <w:ind w:firstLine="1296"/>
        <w:jc w:val="center"/>
      </w:pPr>
      <w:r>
        <w:t>___________________________</w:t>
      </w:r>
    </w:p>
    <w:p w:rsidR="007C763B" w:rsidRDefault="007C763B" w:rsidP="001E414C">
      <w:pPr>
        <w:spacing w:after="0" w:line="240" w:lineRule="auto"/>
        <w:ind w:firstLine="1296"/>
        <w:jc w:val="center"/>
      </w:pPr>
    </w:p>
    <w:p w:rsidR="007C763B" w:rsidRDefault="007C763B" w:rsidP="001E414C">
      <w:pPr>
        <w:spacing w:after="0" w:line="240" w:lineRule="auto"/>
        <w:ind w:firstLine="1296"/>
        <w:jc w:val="center"/>
      </w:pPr>
    </w:p>
    <w:p w:rsidR="008A5AC2" w:rsidRDefault="002D1D9C" w:rsidP="008A5AC2">
      <w:pPr>
        <w:spacing w:after="0" w:line="240" w:lineRule="auto"/>
        <w:ind w:left="5184" w:firstLine="1296"/>
      </w:pPr>
      <w:r>
        <w:t>Eilėraščių</w:t>
      </w:r>
      <w:r w:rsidR="008A5AC2">
        <w:t xml:space="preserve"> konkurso </w:t>
      </w:r>
    </w:p>
    <w:p w:rsidR="008A5AC2" w:rsidRDefault="008A5AC2" w:rsidP="008A5AC2">
      <w:pPr>
        <w:spacing w:after="0" w:line="240" w:lineRule="auto"/>
        <w:ind w:left="5184" w:firstLine="1296"/>
      </w:pPr>
      <w:r>
        <w:t>„Širdies žodžiai Lietuvai“</w:t>
      </w:r>
    </w:p>
    <w:p w:rsidR="008A5AC2" w:rsidRDefault="008A5AC2" w:rsidP="008A5AC2">
      <w:pPr>
        <w:spacing w:after="0" w:line="240" w:lineRule="auto"/>
        <w:ind w:left="6480"/>
      </w:pPr>
      <w:r>
        <w:t>1 priedas</w:t>
      </w:r>
    </w:p>
    <w:p w:rsidR="008A5AC2" w:rsidRDefault="008A5AC2" w:rsidP="001E414C">
      <w:pPr>
        <w:spacing w:after="0" w:line="240" w:lineRule="auto"/>
        <w:ind w:firstLine="1296"/>
        <w:jc w:val="center"/>
      </w:pPr>
    </w:p>
    <w:p w:rsidR="008A5AC2" w:rsidRDefault="002D1D9C" w:rsidP="002D1D9C">
      <w:pPr>
        <w:spacing w:after="0" w:line="240" w:lineRule="auto"/>
        <w:ind w:firstLine="1296"/>
        <w:jc w:val="center"/>
      </w:pPr>
      <w:r>
        <w:t>Poezijos konkurso „Širdies žodžiai Lietuvai“</w:t>
      </w:r>
    </w:p>
    <w:p w:rsidR="002D1D9C" w:rsidRDefault="002D1D9C" w:rsidP="002D1D9C">
      <w:pPr>
        <w:spacing w:after="0" w:line="240" w:lineRule="auto"/>
        <w:ind w:firstLine="1296"/>
        <w:jc w:val="center"/>
      </w:pPr>
    </w:p>
    <w:p w:rsidR="002D1D9C" w:rsidRPr="002D1D9C" w:rsidRDefault="002D1D9C" w:rsidP="002D1D9C">
      <w:pPr>
        <w:spacing w:after="0" w:line="240" w:lineRule="auto"/>
        <w:ind w:firstLine="1296"/>
        <w:jc w:val="center"/>
        <w:rPr>
          <w:b/>
          <w:u w:val="single"/>
        </w:rPr>
      </w:pPr>
      <w:r w:rsidRPr="002D1D9C">
        <w:rPr>
          <w:b/>
          <w:u w:val="single"/>
        </w:rPr>
        <w:t>DALYVIO ANKETA</w:t>
      </w:r>
    </w:p>
    <w:p w:rsidR="002D1D9C" w:rsidRDefault="002D1D9C" w:rsidP="008A5AC2">
      <w:pPr>
        <w:spacing w:after="0" w:line="240" w:lineRule="auto"/>
        <w:ind w:firstLine="1296"/>
      </w:pPr>
    </w:p>
    <w:tbl>
      <w:tblPr>
        <w:tblStyle w:val="Lentelstinklelis"/>
        <w:tblW w:w="0" w:type="auto"/>
        <w:tblLook w:val="04A0"/>
      </w:tblPr>
      <w:tblGrid>
        <w:gridCol w:w="9854"/>
      </w:tblGrid>
      <w:tr w:rsidR="002D1D9C" w:rsidTr="002D1D9C">
        <w:tc>
          <w:tcPr>
            <w:tcW w:w="9854" w:type="dxa"/>
          </w:tcPr>
          <w:p w:rsidR="002D1D9C" w:rsidRDefault="002D1D9C" w:rsidP="008A5AC2"/>
          <w:p w:rsidR="002D1D9C" w:rsidRDefault="002D1D9C" w:rsidP="008A5AC2">
            <w:r>
              <w:t xml:space="preserve">Eilėraščio pavadinimas – </w:t>
            </w:r>
          </w:p>
          <w:p w:rsidR="002D1D9C" w:rsidRDefault="002D1D9C" w:rsidP="008A5AC2"/>
        </w:tc>
      </w:tr>
      <w:tr w:rsidR="002D1D9C" w:rsidTr="002D1D9C">
        <w:tc>
          <w:tcPr>
            <w:tcW w:w="9854" w:type="dxa"/>
          </w:tcPr>
          <w:p w:rsidR="002D1D9C" w:rsidRDefault="002D1D9C" w:rsidP="008A5AC2"/>
          <w:p w:rsidR="002D1D9C" w:rsidRDefault="002D1D9C" w:rsidP="008A5AC2">
            <w:r>
              <w:t xml:space="preserve">Autoriaus vardas, pavardė -  </w:t>
            </w:r>
          </w:p>
          <w:p w:rsidR="002D1D9C" w:rsidRDefault="002D1D9C" w:rsidP="008A5AC2"/>
        </w:tc>
      </w:tr>
      <w:tr w:rsidR="002D1D9C" w:rsidTr="002D1D9C">
        <w:tc>
          <w:tcPr>
            <w:tcW w:w="9854" w:type="dxa"/>
          </w:tcPr>
          <w:p w:rsidR="002D1D9C" w:rsidRDefault="002D1D9C" w:rsidP="008A5AC2"/>
          <w:p w:rsidR="002D1D9C" w:rsidRDefault="002D1D9C" w:rsidP="008A5AC2">
            <w:r>
              <w:t xml:space="preserve">Klasė – </w:t>
            </w:r>
          </w:p>
          <w:p w:rsidR="002D1D9C" w:rsidRDefault="002D1D9C" w:rsidP="008A5AC2"/>
        </w:tc>
      </w:tr>
      <w:tr w:rsidR="002D1D9C" w:rsidTr="002D1D9C">
        <w:tc>
          <w:tcPr>
            <w:tcW w:w="9854" w:type="dxa"/>
          </w:tcPr>
          <w:p w:rsidR="002D1D9C" w:rsidRDefault="002D1D9C" w:rsidP="008A5AC2"/>
          <w:p w:rsidR="002D1D9C" w:rsidRDefault="002D1D9C" w:rsidP="008A5AC2">
            <w:r>
              <w:t xml:space="preserve">Mokymo įstaigos pavadinimas – </w:t>
            </w:r>
          </w:p>
          <w:p w:rsidR="002D1D9C" w:rsidRDefault="002D1D9C" w:rsidP="008A5AC2"/>
        </w:tc>
      </w:tr>
      <w:tr w:rsidR="002D1D9C" w:rsidTr="002D1D9C">
        <w:tc>
          <w:tcPr>
            <w:tcW w:w="9854" w:type="dxa"/>
          </w:tcPr>
          <w:p w:rsidR="002D1D9C" w:rsidRDefault="002D1D9C" w:rsidP="008A5AC2"/>
          <w:p w:rsidR="002D1D9C" w:rsidRDefault="002D1D9C" w:rsidP="008A5AC2">
            <w:r>
              <w:t xml:space="preserve">Pedagogo vardas, pavardė – </w:t>
            </w:r>
          </w:p>
          <w:p w:rsidR="002D1D9C" w:rsidRDefault="002D1D9C" w:rsidP="008A5AC2"/>
          <w:p w:rsidR="002D1D9C" w:rsidRDefault="002D1D9C" w:rsidP="008A5AC2">
            <w:r>
              <w:t xml:space="preserve">Pedagogo kvalifikacija – </w:t>
            </w:r>
          </w:p>
          <w:p w:rsidR="002D1D9C" w:rsidRDefault="002D1D9C" w:rsidP="008A5AC2"/>
        </w:tc>
      </w:tr>
      <w:tr w:rsidR="002D1D9C" w:rsidTr="002D1D9C">
        <w:tc>
          <w:tcPr>
            <w:tcW w:w="9854" w:type="dxa"/>
          </w:tcPr>
          <w:p w:rsidR="002D1D9C" w:rsidRDefault="002D1D9C" w:rsidP="008A5AC2"/>
          <w:p w:rsidR="002D1D9C" w:rsidRDefault="002D1D9C" w:rsidP="008A5AC2">
            <w:r>
              <w:t>Kontaktai (būtina užpildyti):</w:t>
            </w:r>
          </w:p>
          <w:p w:rsidR="002D1D9C" w:rsidRDefault="002D1D9C" w:rsidP="008A5AC2"/>
          <w:p w:rsidR="002D1D9C" w:rsidRDefault="002D1D9C" w:rsidP="008A5AC2">
            <w:r>
              <w:t xml:space="preserve">Telefono numeris – </w:t>
            </w:r>
          </w:p>
          <w:p w:rsidR="002D1D9C" w:rsidRDefault="002D1D9C" w:rsidP="008A5AC2"/>
          <w:p w:rsidR="002D1D9C" w:rsidRDefault="002D1D9C" w:rsidP="008A5AC2">
            <w:r>
              <w:t xml:space="preserve">Elektroninis paštas – </w:t>
            </w:r>
          </w:p>
          <w:p w:rsidR="002D1D9C" w:rsidRDefault="002D1D9C" w:rsidP="008A5AC2"/>
        </w:tc>
      </w:tr>
    </w:tbl>
    <w:p w:rsidR="002D1D9C" w:rsidRDefault="002D1D9C" w:rsidP="008A5AC2">
      <w:pPr>
        <w:spacing w:after="0" w:line="240" w:lineRule="auto"/>
        <w:ind w:firstLine="1296"/>
      </w:pPr>
    </w:p>
    <w:p w:rsidR="002D1D9C" w:rsidRDefault="002D1D9C" w:rsidP="002D1D9C">
      <w:pPr>
        <w:spacing w:after="0" w:line="240" w:lineRule="auto"/>
        <w:rPr>
          <w:b/>
          <w:u w:val="single"/>
        </w:rPr>
      </w:pPr>
      <w:r w:rsidRPr="002D1D9C">
        <w:rPr>
          <w:b/>
          <w:u w:val="single"/>
        </w:rPr>
        <w:t>BŪTINA UŽPILDYTI VISUS LAUKUS!</w:t>
      </w:r>
    </w:p>
    <w:p w:rsidR="002D1D9C" w:rsidRDefault="002D1D9C" w:rsidP="002D1D9C">
      <w:pPr>
        <w:spacing w:after="0" w:line="240" w:lineRule="auto"/>
        <w:rPr>
          <w:b/>
          <w:u w:val="single"/>
        </w:rPr>
      </w:pPr>
    </w:p>
    <w:p w:rsidR="002D1D9C" w:rsidRDefault="002D1D9C" w:rsidP="002D1D9C">
      <w:pPr>
        <w:spacing w:after="0" w:line="240" w:lineRule="auto"/>
      </w:pPr>
      <w:r w:rsidRPr="002D1D9C">
        <w:t>Darbai</w:t>
      </w:r>
      <w:r w:rsidR="00175B5B">
        <w:t xml:space="preserve"> iki 2020 m. kovo 6</w:t>
      </w:r>
      <w:r>
        <w:t xml:space="preserve"> d. su užpildyta dalyvio anketa siunčiami elektroniniu paštu </w:t>
      </w:r>
      <w:hyperlink r:id="rId8" w:history="1">
        <w:r w:rsidRPr="00147D77">
          <w:rPr>
            <w:rStyle w:val="Hipersaitas"/>
          </w:rPr>
          <w:t>mokykla@labunava.kedainiai.lm.lt</w:t>
        </w:r>
      </w:hyperlink>
      <w:r>
        <w:t xml:space="preserve"> (eilėraščių konkursui „Širdies žodžiai Lietuvai“).</w:t>
      </w:r>
    </w:p>
    <w:p w:rsidR="00E500A6" w:rsidRDefault="00E500A6" w:rsidP="002D1D9C">
      <w:pPr>
        <w:spacing w:after="0" w:line="240" w:lineRule="auto"/>
      </w:pPr>
    </w:p>
    <w:p w:rsidR="00E500A6" w:rsidRDefault="00E500A6" w:rsidP="002D1D9C">
      <w:pPr>
        <w:spacing w:after="0" w:line="240" w:lineRule="auto"/>
      </w:pPr>
    </w:p>
    <w:p w:rsidR="00E500A6" w:rsidRDefault="00E500A6" w:rsidP="002D1D9C">
      <w:pPr>
        <w:spacing w:after="0" w:line="240" w:lineRule="auto"/>
      </w:pPr>
    </w:p>
    <w:p w:rsidR="00E500A6" w:rsidRDefault="00E500A6" w:rsidP="002D1D9C">
      <w:pPr>
        <w:spacing w:after="0" w:line="240" w:lineRule="auto"/>
      </w:pPr>
    </w:p>
    <w:p w:rsidR="00E500A6" w:rsidRDefault="00E500A6" w:rsidP="002D1D9C">
      <w:pPr>
        <w:spacing w:after="0" w:line="240" w:lineRule="auto"/>
      </w:pPr>
    </w:p>
    <w:p w:rsidR="00E500A6" w:rsidRDefault="00E500A6" w:rsidP="002D1D9C">
      <w:pPr>
        <w:spacing w:after="0" w:line="240" w:lineRule="auto"/>
      </w:pPr>
    </w:p>
    <w:p w:rsidR="00E500A6" w:rsidRDefault="00E500A6" w:rsidP="002D1D9C">
      <w:pPr>
        <w:spacing w:after="0" w:line="240" w:lineRule="auto"/>
      </w:pPr>
    </w:p>
    <w:p w:rsidR="00E500A6" w:rsidRDefault="00E500A6" w:rsidP="002D1D9C">
      <w:pPr>
        <w:spacing w:after="0" w:line="240" w:lineRule="auto"/>
      </w:pPr>
    </w:p>
    <w:p w:rsidR="00E500A6" w:rsidRDefault="00E500A6" w:rsidP="002D1D9C">
      <w:pPr>
        <w:spacing w:after="0" w:line="240" w:lineRule="auto"/>
      </w:pPr>
    </w:p>
    <w:p w:rsidR="00E500A6" w:rsidRDefault="00E500A6" w:rsidP="002D1D9C">
      <w:pPr>
        <w:spacing w:after="0" w:line="240" w:lineRule="auto"/>
      </w:pPr>
    </w:p>
    <w:p w:rsidR="00E500A6" w:rsidRDefault="00E500A6" w:rsidP="002D1D9C">
      <w:pPr>
        <w:spacing w:after="0" w:line="240" w:lineRule="auto"/>
      </w:pPr>
    </w:p>
    <w:p w:rsidR="00E500A6" w:rsidRDefault="00E500A6" w:rsidP="002D1D9C">
      <w:pPr>
        <w:spacing w:after="0" w:line="240" w:lineRule="auto"/>
      </w:pPr>
    </w:p>
    <w:p w:rsidR="00E500A6" w:rsidRDefault="00E500A6" w:rsidP="002D1D9C">
      <w:pPr>
        <w:spacing w:after="0" w:line="240" w:lineRule="auto"/>
      </w:pPr>
    </w:p>
    <w:p w:rsidR="00E50A42" w:rsidRDefault="00E50A42" w:rsidP="002D1D9C">
      <w:pPr>
        <w:spacing w:after="0" w:line="240" w:lineRule="auto"/>
      </w:pPr>
    </w:p>
    <w:p w:rsidR="00E50A42" w:rsidRDefault="00E50A42" w:rsidP="002D1D9C">
      <w:pPr>
        <w:spacing w:after="0" w:line="240" w:lineRule="auto"/>
      </w:pPr>
    </w:p>
    <w:p w:rsidR="00E50A42" w:rsidRDefault="00E50A42" w:rsidP="002D1D9C">
      <w:pPr>
        <w:spacing w:after="0" w:line="240" w:lineRule="auto"/>
      </w:pPr>
    </w:p>
    <w:p w:rsidR="00E500A6" w:rsidRDefault="00E500A6" w:rsidP="00E500A6">
      <w:pPr>
        <w:spacing w:after="0" w:line="240" w:lineRule="auto"/>
        <w:ind w:left="5184" w:firstLine="1296"/>
      </w:pPr>
      <w:r>
        <w:t xml:space="preserve">Eilėraščių konkurso </w:t>
      </w:r>
    </w:p>
    <w:p w:rsidR="00E500A6" w:rsidRDefault="00E500A6" w:rsidP="00E500A6">
      <w:pPr>
        <w:spacing w:after="0" w:line="240" w:lineRule="auto"/>
        <w:ind w:left="5184" w:firstLine="1296"/>
      </w:pPr>
      <w:r>
        <w:t>„Širdies žodžiai Lietuvai“</w:t>
      </w:r>
    </w:p>
    <w:p w:rsidR="00E500A6" w:rsidRPr="002D1D9C" w:rsidRDefault="00E500A6" w:rsidP="0054386A">
      <w:pPr>
        <w:spacing w:after="0" w:line="240" w:lineRule="auto"/>
        <w:ind w:left="6480"/>
      </w:pPr>
      <w:r>
        <w:t>2 priedas</w:t>
      </w:r>
    </w:p>
    <w:p w:rsidR="00E500A6" w:rsidRDefault="00E500A6" w:rsidP="009F7A6E">
      <w:pPr>
        <w:spacing w:after="0" w:line="240" w:lineRule="auto"/>
        <w:ind w:firstLine="1296"/>
        <w:jc w:val="center"/>
      </w:pPr>
    </w:p>
    <w:p w:rsidR="00E500A6" w:rsidRDefault="00E500A6" w:rsidP="009F7A6E">
      <w:pPr>
        <w:spacing w:after="0" w:line="240" w:lineRule="auto"/>
        <w:ind w:firstLine="1296"/>
        <w:jc w:val="center"/>
      </w:pPr>
      <w:r>
        <w:t>Poezijos konkurso „Širdies žodžiai Lietuvai“</w:t>
      </w:r>
    </w:p>
    <w:p w:rsidR="009F7A6E" w:rsidRDefault="009F7A6E" w:rsidP="009F7A6E">
      <w:pPr>
        <w:spacing w:after="0" w:line="240" w:lineRule="auto"/>
        <w:ind w:firstLine="1296"/>
        <w:jc w:val="center"/>
      </w:pPr>
    </w:p>
    <w:p w:rsidR="002D1D9C" w:rsidRDefault="00E500A6" w:rsidP="009F7A6E">
      <w:pPr>
        <w:spacing w:after="0" w:line="240" w:lineRule="auto"/>
        <w:ind w:firstLine="1296"/>
        <w:jc w:val="center"/>
        <w:rPr>
          <w:b/>
          <w:u w:val="single"/>
        </w:rPr>
      </w:pPr>
      <w:r>
        <w:rPr>
          <w:b/>
          <w:u w:val="single"/>
        </w:rPr>
        <w:t>VERTINIMO KRITERIJAI</w:t>
      </w:r>
    </w:p>
    <w:p w:rsidR="00E500A6" w:rsidRDefault="00E500A6" w:rsidP="009F7A6E">
      <w:pPr>
        <w:spacing w:after="0" w:line="240" w:lineRule="auto"/>
        <w:ind w:firstLine="1296"/>
        <w:jc w:val="center"/>
      </w:pPr>
      <w:r w:rsidRPr="00E500A6">
        <w:t>(</w:t>
      </w:r>
      <w:r>
        <w:t>vertinimo komisijai)</w:t>
      </w:r>
    </w:p>
    <w:p w:rsidR="00E500A6" w:rsidRDefault="00E500A6" w:rsidP="00E500A6">
      <w:pPr>
        <w:spacing w:after="0" w:line="240" w:lineRule="auto"/>
        <w:jc w:val="both"/>
      </w:pPr>
    </w:p>
    <w:p w:rsidR="00E500A6" w:rsidRDefault="00E500A6" w:rsidP="00E500A6">
      <w:pPr>
        <w:spacing w:after="0" w:line="240" w:lineRule="auto"/>
        <w:jc w:val="both"/>
      </w:pPr>
      <w:r>
        <w:tab/>
        <w:t>Prašome įvertinti šiuos mokinių eilėraščius pagal lentelės stulpeliuose nurodytus kriterijus</w:t>
      </w:r>
      <w:r w:rsidR="009F7A6E">
        <w:t>. Priskirkite kiekvienam eilėraščio vertinimo kriterijui balą nuo 1 iki 5, kai 5 yra di</w:t>
      </w:r>
      <w:r w:rsidR="00175B5B">
        <w:t xml:space="preserve">džiausias balas. </w:t>
      </w:r>
    </w:p>
    <w:p w:rsidR="009F7A6E" w:rsidRDefault="009F7A6E" w:rsidP="00E500A6">
      <w:pPr>
        <w:spacing w:after="0" w:line="240" w:lineRule="auto"/>
        <w:jc w:val="both"/>
      </w:pPr>
    </w:p>
    <w:tbl>
      <w:tblPr>
        <w:tblStyle w:val="Lentelstinklelis"/>
        <w:tblW w:w="0" w:type="auto"/>
        <w:tblLayout w:type="fixed"/>
        <w:tblLook w:val="04A0"/>
      </w:tblPr>
      <w:tblGrid>
        <w:gridCol w:w="1573"/>
        <w:gridCol w:w="2221"/>
        <w:gridCol w:w="1276"/>
        <w:gridCol w:w="1842"/>
        <w:gridCol w:w="1701"/>
        <w:gridCol w:w="1134"/>
      </w:tblGrid>
      <w:tr w:rsidR="009F7A6E" w:rsidTr="00175B5B">
        <w:tc>
          <w:tcPr>
            <w:tcW w:w="1573" w:type="dxa"/>
          </w:tcPr>
          <w:p w:rsidR="009F7A6E" w:rsidRPr="009F7A6E" w:rsidRDefault="009F7A6E" w:rsidP="00E500A6">
            <w:pPr>
              <w:jc w:val="both"/>
              <w:rPr>
                <w:b/>
              </w:rPr>
            </w:pPr>
            <w:r w:rsidRPr="009F7A6E">
              <w:rPr>
                <w:b/>
              </w:rPr>
              <w:t>Eilėraščio pavadinimas ir atitikimas temai</w:t>
            </w:r>
          </w:p>
        </w:tc>
        <w:tc>
          <w:tcPr>
            <w:tcW w:w="2221" w:type="dxa"/>
          </w:tcPr>
          <w:p w:rsidR="009F7A6E" w:rsidRPr="009F7A6E" w:rsidRDefault="009F7A6E" w:rsidP="00E500A6">
            <w:pPr>
              <w:jc w:val="both"/>
              <w:rPr>
                <w:b/>
              </w:rPr>
            </w:pPr>
            <w:r w:rsidRPr="009F7A6E">
              <w:rPr>
                <w:b/>
              </w:rPr>
              <w:t>Eilėraščio turinys (vertybės, estetinės autoriaus nuostatos, istorinis (kultūrinis) kontekstas, motyvai, vaizdiniai ir t.t.).</w:t>
            </w:r>
          </w:p>
        </w:tc>
        <w:tc>
          <w:tcPr>
            <w:tcW w:w="1276" w:type="dxa"/>
          </w:tcPr>
          <w:p w:rsidR="009F7A6E" w:rsidRPr="009F7A6E" w:rsidRDefault="009F7A6E" w:rsidP="00E500A6">
            <w:pPr>
              <w:jc w:val="both"/>
              <w:rPr>
                <w:b/>
              </w:rPr>
            </w:pPr>
            <w:r w:rsidRPr="009F7A6E">
              <w:rPr>
                <w:b/>
              </w:rPr>
              <w:t>Eilėraščio struktūra ir stilius</w:t>
            </w:r>
          </w:p>
        </w:tc>
        <w:tc>
          <w:tcPr>
            <w:tcW w:w="1842" w:type="dxa"/>
          </w:tcPr>
          <w:p w:rsidR="009F7A6E" w:rsidRPr="009F7A6E" w:rsidRDefault="009F7A6E" w:rsidP="00E500A6">
            <w:pPr>
              <w:jc w:val="both"/>
              <w:rPr>
                <w:b/>
              </w:rPr>
            </w:pPr>
            <w:r w:rsidRPr="009F7A6E">
              <w:rPr>
                <w:b/>
              </w:rPr>
              <w:t>Skyryba, gramatika ir žodynas atitinka lietuvių bendrinės kalbos normas</w:t>
            </w:r>
          </w:p>
        </w:tc>
        <w:tc>
          <w:tcPr>
            <w:tcW w:w="1701" w:type="dxa"/>
          </w:tcPr>
          <w:p w:rsidR="009F7A6E" w:rsidRPr="009F7A6E" w:rsidRDefault="009F7A6E" w:rsidP="00E500A6">
            <w:pPr>
              <w:jc w:val="both"/>
              <w:rPr>
                <w:b/>
              </w:rPr>
            </w:pPr>
            <w:r w:rsidRPr="009F7A6E">
              <w:rPr>
                <w:b/>
              </w:rPr>
              <w:t>Originalumas</w:t>
            </w:r>
          </w:p>
        </w:tc>
        <w:tc>
          <w:tcPr>
            <w:tcW w:w="1134" w:type="dxa"/>
          </w:tcPr>
          <w:p w:rsidR="009F7A6E" w:rsidRPr="009F7A6E" w:rsidRDefault="009F7A6E" w:rsidP="00E500A6">
            <w:pPr>
              <w:jc w:val="both"/>
              <w:rPr>
                <w:b/>
              </w:rPr>
            </w:pPr>
            <w:r w:rsidRPr="009F7A6E">
              <w:rPr>
                <w:b/>
              </w:rPr>
              <w:t>Bendras balas</w:t>
            </w:r>
          </w:p>
        </w:tc>
      </w:tr>
      <w:tr w:rsidR="009F7A6E" w:rsidTr="00175B5B">
        <w:tc>
          <w:tcPr>
            <w:tcW w:w="1573" w:type="dxa"/>
          </w:tcPr>
          <w:p w:rsidR="009F7A6E" w:rsidRDefault="009F7A6E" w:rsidP="00E500A6">
            <w:pPr>
              <w:jc w:val="both"/>
            </w:pPr>
          </w:p>
        </w:tc>
        <w:tc>
          <w:tcPr>
            <w:tcW w:w="2221" w:type="dxa"/>
          </w:tcPr>
          <w:p w:rsidR="009F7A6E" w:rsidRDefault="009F7A6E" w:rsidP="00E500A6">
            <w:pPr>
              <w:jc w:val="both"/>
            </w:pPr>
          </w:p>
        </w:tc>
        <w:tc>
          <w:tcPr>
            <w:tcW w:w="1276" w:type="dxa"/>
          </w:tcPr>
          <w:p w:rsidR="009F7A6E" w:rsidRDefault="009F7A6E" w:rsidP="00E500A6">
            <w:pPr>
              <w:jc w:val="both"/>
            </w:pPr>
          </w:p>
        </w:tc>
        <w:tc>
          <w:tcPr>
            <w:tcW w:w="1842" w:type="dxa"/>
          </w:tcPr>
          <w:p w:rsidR="009F7A6E" w:rsidRDefault="009F7A6E" w:rsidP="00E500A6">
            <w:pPr>
              <w:jc w:val="both"/>
            </w:pPr>
          </w:p>
        </w:tc>
        <w:tc>
          <w:tcPr>
            <w:tcW w:w="1701" w:type="dxa"/>
          </w:tcPr>
          <w:p w:rsidR="009F7A6E" w:rsidRDefault="009F7A6E" w:rsidP="00E500A6">
            <w:pPr>
              <w:jc w:val="both"/>
            </w:pPr>
          </w:p>
        </w:tc>
        <w:tc>
          <w:tcPr>
            <w:tcW w:w="1134" w:type="dxa"/>
          </w:tcPr>
          <w:p w:rsidR="009F7A6E" w:rsidRDefault="009F7A6E" w:rsidP="00E500A6">
            <w:pPr>
              <w:jc w:val="both"/>
            </w:pPr>
          </w:p>
        </w:tc>
      </w:tr>
      <w:tr w:rsidR="009F7A6E" w:rsidTr="00175B5B">
        <w:tc>
          <w:tcPr>
            <w:tcW w:w="1573" w:type="dxa"/>
          </w:tcPr>
          <w:p w:rsidR="009F7A6E" w:rsidRDefault="009F7A6E" w:rsidP="00E500A6">
            <w:pPr>
              <w:jc w:val="both"/>
            </w:pPr>
          </w:p>
        </w:tc>
        <w:tc>
          <w:tcPr>
            <w:tcW w:w="2221" w:type="dxa"/>
          </w:tcPr>
          <w:p w:rsidR="009F7A6E" w:rsidRDefault="009F7A6E" w:rsidP="00E500A6">
            <w:pPr>
              <w:jc w:val="both"/>
            </w:pPr>
          </w:p>
        </w:tc>
        <w:tc>
          <w:tcPr>
            <w:tcW w:w="1276" w:type="dxa"/>
          </w:tcPr>
          <w:p w:rsidR="009F7A6E" w:rsidRDefault="009F7A6E" w:rsidP="00E500A6">
            <w:pPr>
              <w:jc w:val="both"/>
            </w:pPr>
          </w:p>
        </w:tc>
        <w:tc>
          <w:tcPr>
            <w:tcW w:w="1842" w:type="dxa"/>
          </w:tcPr>
          <w:p w:rsidR="009F7A6E" w:rsidRDefault="009F7A6E" w:rsidP="00E500A6">
            <w:pPr>
              <w:jc w:val="both"/>
            </w:pPr>
          </w:p>
        </w:tc>
        <w:tc>
          <w:tcPr>
            <w:tcW w:w="1701" w:type="dxa"/>
          </w:tcPr>
          <w:p w:rsidR="009F7A6E" w:rsidRDefault="009F7A6E" w:rsidP="00E500A6">
            <w:pPr>
              <w:jc w:val="both"/>
            </w:pPr>
          </w:p>
        </w:tc>
        <w:tc>
          <w:tcPr>
            <w:tcW w:w="1134" w:type="dxa"/>
          </w:tcPr>
          <w:p w:rsidR="009F7A6E" w:rsidRDefault="009F7A6E" w:rsidP="00E500A6">
            <w:pPr>
              <w:jc w:val="both"/>
            </w:pPr>
          </w:p>
        </w:tc>
      </w:tr>
      <w:tr w:rsidR="009F7A6E" w:rsidTr="00175B5B">
        <w:tc>
          <w:tcPr>
            <w:tcW w:w="1573" w:type="dxa"/>
          </w:tcPr>
          <w:p w:rsidR="009F7A6E" w:rsidRDefault="009F7A6E" w:rsidP="00E500A6">
            <w:pPr>
              <w:jc w:val="both"/>
            </w:pPr>
          </w:p>
        </w:tc>
        <w:tc>
          <w:tcPr>
            <w:tcW w:w="2221" w:type="dxa"/>
          </w:tcPr>
          <w:p w:rsidR="009F7A6E" w:rsidRDefault="009F7A6E" w:rsidP="00E500A6">
            <w:pPr>
              <w:jc w:val="both"/>
            </w:pPr>
          </w:p>
        </w:tc>
        <w:tc>
          <w:tcPr>
            <w:tcW w:w="1276" w:type="dxa"/>
          </w:tcPr>
          <w:p w:rsidR="009F7A6E" w:rsidRDefault="009F7A6E" w:rsidP="00E500A6">
            <w:pPr>
              <w:jc w:val="both"/>
            </w:pPr>
          </w:p>
        </w:tc>
        <w:tc>
          <w:tcPr>
            <w:tcW w:w="1842" w:type="dxa"/>
          </w:tcPr>
          <w:p w:rsidR="009F7A6E" w:rsidRDefault="009F7A6E" w:rsidP="00E500A6">
            <w:pPr>
              <w:jc w:val="both"/>
            </w:pPr>
          </w:p>
        </w:tc>
        <w:tc>
          <w:tcPr>
            <w:tcW w:w="1701" w:type="dxa"/>
          </w:tcPr>
          <w:p w:rsidR="009F7A6E" w:rsidRDefault="009F7A6E" w:rsidP="00E500A6">
            <w:pPr>
              <w:jc w:val="both"/>
            </w:pPr>
          </w:p>
        </w:tc>
        <w:tc>
          <w:tcPr>
            <w:tcW w:w="1134" w:type="dxa"/>
          </w:tcPr>
          <w:p w:rsidR="009F7A6E" w:rsidRDefault="009F7A6E" w:rsidP="00E500A6">
            <w:pPr>
              <w:jc w:val="both"/>
            </w:pPr>
          </w:p>
        </w:tc>
      </w:tr>
      <w:tr w:rsidR="009F7A6E" w:rsidTr="00175B5B">
        <w:tc>
          <w:tcPr>
            <w:tcW w:w="1573" w:type="dxa"/>
          </w:tcPr>
          <w:p w:rsidR="009F7A6E" w:rsidRDefault="009F7A6E" w:rsidP="00E500A6">
            <w:pPr>
              <w:jc w:val="both"/>
            </w:pPr>
          </w:p>
        </w:tc>
        <w:tc>
          <w:tcPr>
            <w:tcW w:w="2221" w:type="dxa"/>
          </w:tcPr>
          <w:p w:rsidR="009F7A6E" w:rsidRDefault="009F7A6E" w:rsidP="00E500A6">
            <w:pPr>
              <w:jc w:val="both"/>
            </w:pPr>
          </w:p>
        </w:tc>
        <w:tc>
          <w:tcPr>
            <w:tcW w:w="1276" w:type="dxa"/>
          </w:tcPr>
          <w:p w:rsidR="009F7A6E" w:rsidRDefault="009F7A6E" w:rsidP="00E500A6">
            <w:pPr>
              <w:jc w:val="both"/>
            </w:pPr>
          </w:p>
        </w:tc>
        <w:tc>
          <w:tcPr>
            <w:tcW w:w="1842" w:type="dxa"/>
          </w:tcPr>
          <w:p w:rsidR="009F7A6E" w:rsidRDefault="009F7A6E" w:rsidP="00E500A6">
            <w:pPr>
              <w:jc w:val="both"/>
            </w:pPr>
          </w:p>
        </w:tc>
        <w:tc>
          <w:tcPr>
            <w:tcW w:w="1701" w:type="dxa"/>
          </w:tcPr>
          <w:p w:rsidR="009F7A6E" w:rsidRDefault="009F7A6E" w:rsidP="00E500A6">
            <w:pPr>
              <w:jc w:val="both"/>
            </w:pPr>
          </w:p>
        </w:tc>
        <w:tc>
          <w:tcPr>
            <w:tcW w:w="1134" w:type="dxa"/>
          </w:tcPr>
          <w:p w:rsidR="009F7A6E" w:rsidRDefault="009F7A6E" w:rsidP="00E500A6">
            <w:pPr>
              <w:jc w:val="both"/>
            </w:pPr>
          </w:p>
        </w:tc>
      </w:tr>
      <w:tr w:rsidR="009F7A6E" w:rsidTr="00175B5B">
        <w:tc>
          <w:tcPr>
            <w:tcW w:w="1573" w:type="dxa"/>
          </w:tcPr>
          <w:p w:rsidR="009F7A6E" w:rsidRDefault="009F7A6E" w:rsidP="00E500A6">
            <w:pPr>
              <w:jc w:val="both"/>
            </w:pPr>
          </w:p>
        </w:tc>
        <w:tc>
          <w:tcPr>
            <w:tcW w:w="2221" w:type="dxa"/>
          </w:tcPr>
          <w:p w:rsidR="009F7A6E" w:rsidRDefault="009F7A6E" w:rsidP="00E500A6">
            <w:pPr>
              <w:jc w:val="both"/>
            </w:pPr>
          </w:p>
        </w:tc>
        <w:tc>
          <w:tcPr>
            <w:tcW w:w="1276" w:type="dxa"/>
          </w:tcPr>
          <w:p w:rsidR="009F7A6E" w:rsidRDefault="009F7A6E" w:rsidP="00E500A6">
            <w:pPr>
              <w:jc w:val="both"/>
            </w:pPr>
          </w:p>
        </w:tc>
        <w:tc>
          <w:tcPr>
            <w:tcW w:w="1842" w:type="dxa"/>
          </w:tcPr>
          <w:p w:rsidR="009F7A6E" w:rsidRDefault="009F7A6E" w:rsidP="00E500A6">
            <w:pPr>
              <w:jc w:val="both"/>
            </w:pPr>
          </w:p>
        </w:tc>
        <w:tc>
          <w:tcPr>
            <w:tcW w:w="1701" w:type="dxa"/>
          </w:tcPr>
          <w:p w:rsidR="009F7A6E" w:rsidRDefault="009F7A6E" w:rsidP="00E500A6">
            <w:pPr>
              <w:jc w:val="both"/>
            </w:pPr>
          </w:p>
        </w:tc>
        <w:tc>
          <w:tcPr>
            <w:tcW w:w="1134" w:type="dxa"/>
          </w:tcPr>
          <w:p w:rsidR="009F7A6E" w:rsidRDefault="009F7A6E" w:rsidP="00E500A6">
            <w:pPr>
              <w:jc w:val="both"/>
            </w:pPr>
          </w:p>
        </w:tc>
      </w:tr>
      <w:tr w:rsidR="009F7A6E" w:rsidTr="00175B5B">
        <w:tc>
          <w:tcPr>
            <w:tcW w:w="1573" w:type="dxa"/>
          </w:tcPr>
          <w:p w:rsidR="009F7A6E" w:rsidRDefault="009F7A6E" w:rsidP="00E500A6">
            <w:pPr>
              <w:jc w:val="both"/>
            </w:pPr>
          </w:p>
        </w:tc>
        <w:tc>
          <w:tcPr>
            <w:tcW w:w="2221" w:type="dxa"/>
          </w:tcPr>
          <w:p w:rsidR="009F7A6E" w:rsidRDefault="009F7A6E" w:rsidP="00E500A6">
            <w:pPr>
              <w:jc w:val="both"/>
            </w:pPr>
          </w:p>
        </w:tc>
        <w:tc>
          <w:tcPr>
            <w:tcW w:w="1276" w:type="dxa"/>
          </w:tcPr>
          <w:p w:rsidR="009F7A6E" w:rsidRDefault="009F7A6E" w:rsidP="00E500A6">
            <w:pPr>
              <w:jc w:val="both"/>
            </w:pPr>
          </w:p>
        </w:tc>
        <w:tc>
          <w:tcPr>
            <w:tcW w:w="1842" w:type="dxa"/>
          </w:tcPr>
          <w:p w:rsidR="009F7A6E" w:rsidRDefault="009F7A6E" w:rsidP="00E500A6">
            <w:pPr>
              <w:jc w:val="both"/>
            </w:pPr>
          </w:p>
        </w:tc>
        <w:tc>
          <w:tcPr>
            <w:tcW w:w="1701" w:type="dxa"/>
          </w:tcPr>
          <w:p w:rsidR="009F7A6E" w:rsidRDefault="009F7A6E" w:rsidP="00E500A6">
            <w:pPr>
              <w:jc w:val="both"/>
            </w:pPr>
          </w:p>
        </w:tc>
        <w:tc>
          <w:tcPr>
            <w:tcW w:w="1134" w:type="dxa"/>
          </w:tcPr>
          <w:p w:rsidR="009F7A6E" w:rsidRDefault="009F7A6E" w:rsidP="00E500A6">
            <w:pPr>
              <w:jc w:val="both"/>
            </w:pPr>
          </w:p>
        </w:tc>
      </w:tr>
      <w:tr w:rsidR="009F7A6E" w:rsidTr="00175B5B">
        <w:tc>
          <w:tcPr>
            <w:tcW w:w="1573" w:type="dxa"/>
          </w:tcPr>
          <w:p w:rsidR="009F7A6E" w:rsidRDefault="009F7A6E" w:rsidP="00E500A6">
            <w:pPr>
              <w:jc w:val="both"/>
            </w:pPr>
          </w:p>
        </w:tc>
        <w:tc>
          <w:tcPr>
            <w:tcW w:w="2221" w:type="dxa"/>
          </w:tcPr>
          <w:p w:rsidR="009F7A6E" w:rsidRDefault="009F7A6E" w:rsidP="00E500A6">
            <w:pPr>
              <w:jc w:val="both"/>
            </w:pPr>
          </w:p>
        </w:tc>
        <w:tc>
          <w:tcPr>
            <w:tcW w:w="1276" w:type="dxa"/>
          </w:tcPr>
          <w:p w:rsidR="009F7A6E" w:rsidRDefault="009F7A6E" w:rsidP="00E500A6">
            <w:pPr>
              <w:jc w:val="both"/>
            </w:pPr>
          </w:p>
        </w:tc>
        <w:tc>
          <w:tcPr>
            <w:tcW w:w="1842" w:type="dxa"/>
          </w:tcPr>
          <w:p w:rsidR="009F7A6E" w:rsidRDefault="009F7A6E" w:rsidP="00E500A6">
            <w:pPr>
              <w:jc w:val="both"/>
            </w:pPr>
          </w:p>
        </w:tc>
        <w:tc>
          <w:tcPr>
            <w:tcW w:w="1701" w:type="dxa"/>
          </w:tcPr>
          <w:p w:rsidR="009F7A6E" w:rsidRDefault="009F7A6E" w:rsidP="00E500A6">
            <w:pPr>
              <w:jc w:val="both"/>
            </w:pPr>
          </w:p>
        </w:tc>
        <w:tc>
          <w:tcPr>
            <w:tcW w:w="1134" w:type="dxa"/>
          </w:tcPr>
          <w:p w:rsidR="009F7A6E" w:rsidRDefault="009F7A6E" w:rsidP="00E500A6">
            <w:pPr>
              <w:jc w:val="both"/>
            </w:pPr>
          </w:p>
        </w:tc>
      </w:tr>
      <w:tr w:rsidR="009F7A6E" w:rsidTr="00175B5B">
        <w:tc>
          <w:tcPr>
            <w:tcW w:w="1573" w:type="dxa"/>
          </w:tcPr>
          <w:p w:rsidR="009F7A6E" w:rsidRDefault="009F7A6E" w:rsidP="00B17EF3">
            <w:pPr>
              <w:jc w:val="both"/>
            </w:pPr>
          </w:p>
        </w:tc>
        <w:tc>
          <w:tcPr>
            <w:tcW w:w="2221" w:type="dxa"/>
          </w:tcPr>
          <w:p w:rsidR="009F7A6E" w:rsidRDefault="009F7A6E" w:rsidP="00B17EF3">
            <w:pPr>
              <w:jc w:val="both"/>
            </w:pPr>
          </w:p>
        </w:tc>
        <w:tc>
          <w:tcPr>
            <w:tcW w:w="1276" w:type="dxa"/>
          </w:tcPr>
          <w:p w:rsidR="009F7A6E" w:rsidRDefault="009F7A6E" w:rsidP="00B17EF3">
            <w:pPr>
              <w:jc w:val="both"/>
            </w:pPr>
          </w:p>
        </w:tc>
        <w:tc>
          <w:tcPr>
            <w:tcW w:w="1842" w:type="dxa"/>
          </w:tcPr>
          <w:p w:rsidR="009F7A6E" w:rsidRDefault="009F7A6E" w:rsidP="00B17EF3">
            <w:pPr>
              <w:jc w:val="both"/>
            </w:pPr>
          </w:p>
        </w:tc>
        <w:tc>
          <w:tcPr>
            <w:tcW w:w="1701" w:type="dxa"/>
          </w:tcPr>
          <w:p w:rsidR="009F7A6E" w:rsidRDefault="009F7A6E" w:rsidP="00B17EF3">
            <w:pPr>
              <w:jc w:val="both"/>
            </w:pPr>
          </w:p>
        </w:tc>
        <w:tc>
          <w:tcPr>
            <w:tcW w:w="1134" w:type="dxa"/>
          </w:tcPr>
          <w:p w:rsidR="009F7A6E" w:rsidRDefault="009F7A6E" w:rsidP="00B17EF3">
            <w:pPr>
              <w:jc w:val="both"/>
            </w:pPr>
          </w:p>
        </w:tc>
      </w:tr>
      <w:tr w:rsidR="009F7A6E" w:rsidTr="00175B5B">
        <w:tc>
          <w:tcPr>
            <w:tcW w:w="1573" w:type="dxa"/>
          </w:tcPr>
          <w:p w:rsidR="009F7A6E" w:rsidRDefault="009F7A6E" w:rsidP="00B17EF3">
            <w:pPr>
              <w:jc w:val="both"/>
            </w:pPr>
          </w:p>
        </w:tc>
        <w:tc>
          <w:tcPr>
            <w:tcW w:w="2221" w:type="dxa"/>
          </w:tcPr>
          <w:p w:rsidR="009F7A6E" w:rsidRDefault="009F7A6E" w:rsidP="00B17EF3">
            <w:pPr>
              <w:jc w:val="both"/>
            </w:pPr>
          </w:p>
        </w:tc>
        <w:tc>
          <w:tcPr>
            <w:tcW w:w="1276" w:type="dxa"/>
          </w:tcPr>
          <w:p w:rsidR="009F7A6E" w:rsidRDefault="009F7A6E" w:rsidP="00B17EF3">
            <w:pPr>
              <w:jc w:val="both"/>
            </w:pPr>
          </w:p>
        </w:tc>
        <w:tc>
          <w:tcPr>
            <w:tcW w:w="1842" w:type="dxa"/>
          </w:tcPr>
          <w:p w:rsidR="009F7A6E" w:rsidRDefault="009F7A6E" w:rsidP="00B17EF3">
            <w:pPr>
              <w:jc w:val="both"/>
            </w:pPr>
          </w:p>
        </w:tc>
        <w:tc>
          <w:tcPr>
            <w:tcW w:w="1701" w:type="dxa"/>
          </w:tcPr>
          <w:p w:rsidR="009F7A6E" w:rsidRDefault="009F7A6E" w:rsidP="00B17EF3">
            <w:pPr>
              <w:jc w:val="both"/>
            </w:pPr>
          </w:p>
        </w:tc>
        <w:tc>
          <w:tcPr>
            <w:tcW w:w="1134" w:type="dxa"/>
          </w:tcPr>
          <w:p w:rsidR="009F7A6E" w:rsidRDefault="009F7A6E" w:rsidP="00B17EF3">
            <w:pPr>
              <w:jc w:val="both"/>
            </w:pPr>
          </w:p>
        </w:tc>
      </w:tr>
      <w:tr w:rsidR="009F7A6E" w:rsidTr="00175B5B">
        <w:tc>
          <w:tcPr>
            <w:tcW w:w="1573" w:type="dxa"/>
          </w:tcPr>
          <w:p w:rsidR="009F7A6E" w:rsidRDefault="009F7A6E" w:rsidP="00B17EF3">
            <w:pPr>
              <w:jc w:val="both"/>
            </w:pPr>
          </w:p>
        </w:tc>
        <w:tc>
          <w:tcPr>
            <w:tcW w:w="2221" w:type="dxa"/>
          </w:tcPr>
          <w:p w:rsidR="009F7A6E" w:rsidRDefault="009F7A6E" w:rsidP="00B17EF3">
            <w:pPr>
              <w:jc w:val="both"/>
            </w:pPr>
          </w:p>
        </w:tc>
        <w:tc>
          <w:tcPr>
            <w:tcW w:w="1276" w:type="dxa"/>
          </w:tcPr>
          <w:p w:rsidR="009F7A6E" w:rsidRDefault="009F7A6E" w:rsidP="00B17EF3">
            <w:pPr>
              <w:jc w:val="both"/>
            </w:pPr>
          </w:p>
        </w:tc>
        <w:tc>
          <w:tcPr>
            <w:tcW w:w="1842" w:type="dxa"/>
          </w:tcPr>
          <w:p w:rsidR="009F7A6E" w:rsidRDefault="009F7A6E" w:rsidP="00B17EF3">
            <w:pPr>
              <w:jc w:val="both"/>
            </w:pPr>
          </w:p>
        </w:tc>
        <w:tc>
          <w:tcPr>
            <w:tcW w:w="1701" w:type="dxa"/>
          </w:tcPr>
          <w:p w:rsidR="009F7A6E" w:rsidRDefault="009F7A6E" w:rsidP="00B17EF3">
            <w:pPr>
              <w:jc w:val="both"/>
            </w:pPr>
          </w:p>
        </w:tc>
        <w:tc>
          <w:tcPr>
            <w:tcW w:w="1134" w:type="dxa"/>
          </w:tcPr>
          <w:p w:rsidR="009F7A6E" w:rsidRDefault="009F7A6E" w:rsidP="00B17EF3">
            <w:pPr>
              <w:jc w:val="both"/>
            </w:pPr>
          </w:p>
        </w:tc>
      </w:tr>
      <w:tr w:rsidR="009F7A6E" w:rsidTr="00175B5B">
        <w:tc>
          <w:tcPr>
            <w:tcW w:w="1573" w:type="dxa"/>
          </w:tcPr>
          <w:p w:rsidR="009F7A6E" w:rsidRDefault="009F7A6E" w:rsidP="00B17EF3">
            <w:pPr>
              <w:jc w:val="both"/>
            </w:pPr>
          </w:p>
        </w:tc>
        <w:tc>
          <w:tcPr>
            <w:tcW w:w="2221" w:type="dxa"/>
          </w:tcPr>
          <w:p w:rsidR="009F7A6E" w:rsidRDefault="009F7A6E" w:rsidP="00B17EF3">
            <w:pPr>
              <w:jc w:val="both"/>
            </w:pPr>
          </w:p>
        </w:tc>
        <w:tc>
          <w:tcPr>
            <w:tcW w:w="1276" w:type="dxa"/>
          </w:tcPr>
          <w:p w:rsidR="009F7A6E" w:rsidRDefault="009F7A6E" w:rsidP="00B17EF3">
            <w:pPr>
              <w:jc w:val="both"/>
            </w:pPr>
          </w:p>
        </w:tc>
        <w:tc>
          <w:tcPr>
            <w:tcW w:w="1842" w:type="dxa"/>
          </w:tcPr>
          <w:p w:rsidR="009F7A6E" w:rsidRDefault="009F7A6E" w:rsidP="00B17EF3">
            <w:pPr>
              <w:jc w:val="both"/>
            </w:pPr>
          </w:p>
        </w:tc>
        <w:tc>
          <w:tcPr>
            <w:tcW w:w="1701" w:type="dxa"/>
          </w:tcPr>
          <w:p w:rsidR="009F7A6E" w:rsidRDefault="009F7A6E" w:rsidP="00B17EF3">
            <w:pPr>
              <w:jc w:val="both"/>
            </w:pPr>
          </w:p>
        </w:tc>
        <w:tc>
          <w:tcPr>
            <w:tcW w:w="1134" w:type="dxa"/>
          </w:tcPr>
          <w:p w:rsidR="009F7A6E" w:rsidRDefault="009F7A6E" w:rsidP="00B17EF3">
            <w:pPr>
              <w:jc w:val="both"/>
            </w:pPr>
          </w:p>
        </w:tc>
      </w:tr>
      <w:tr w:rsidR="009F7A6E" w:rsidTr="00175B5B">
        <w:tc>
          <w:tcPr>
            <w:tcW w:w="1573" w:type="dxa"/>
          </w:tcPr>
          <w:p w:rsidR="009F7A6E" w:rsidRDefault="009F7A6E" w:rsidP="00B17EF3">
            <w:pPr>
              <w:jc w:val="both"/>
            </w:pPr>
          </w:p>
        </w:tc>
        <w:tc>
          <w:tcPr>
            <w:tcW w:w="2221" w:type="dxa"/>
          </w:tcPr>
          <w:p w:rsidR="009F7A6E" w:rsidRDefault="009F7A6E" w:rsidP="00B17EF3">
            <w:pPr>
              <w:jc w:val="both"/>
            </w:pPr>
          </w:p>
        </w:tc>
        <w:tc>
          <w:tcPr>
            <w:tcW w:w="1276" w:type="dxa"/>
          </w:tcPr>
          <w:p w:rsidR="009F7A6E" w:rsidRDefault="009F7A6E" w:rsidP="00B17EF3">
            <w:pPr>
              <w:jc w:val="both"/>
            </w:pPr>
          </w:p>
        </w:tc>
        <w:tc>
          <w:tcPr>
            <w:tcW w:w="1842" w:type="dxa"/>
          </w:tcPr>
          <w:p w:rsidR="009F7A6E" w:rsidRDefault="009F7A6E" w:rsidP="00B17EF3">
            <w:pPr>
              <w:jc w:val="both"/>
            </w:pPr>
          </w:p>
        </w:tc>
        <w:tc>
          <w:tcPr>
            <w:tcW w:w="1701" w:type="dxa"/>
          </w:tcPr>
          <w:p w:rsidR="009F7A6E" w:rsidRDefault="009F7A6E" w:rsidP="00B17EF3">
            <w:pPr>
              <w:jc w:val="both"/>
            </w:pPr>
          </w:p>
        </w:tc>
        <w:tc>
          <w:tcPr>
            <w:tcW w:w="1134" w:type="dxa"/>
          </w:tcPr>
          <w:p w:rsidR="009F7A6E" w:rsidRDefault="009F7A6E" w:rsidP="00B17EF3">
            <w:pPr>
              <w:jc w:val="both"/>
            </w:pPr>
          </w:p>
        </w:tc>
      </w:tr>
      <w:tr w:rsidR="009F7A6E" w:rsidTr="00175B5B">
        <w:tc>
          <w:tcPr>
            <w:tcW w:w="1573" w:type="dxa"/>
          </w:tcPr>
          <w:p w:rsidR="009F7A6E" w:rsidRDefault="009F7A6E" w:rsidP="00B17EF3">
            <w:pPr>
              <w:jc w:val="both"/>
            </w:pPr>
          </w:p>
        </w:tc>
        <w:tc>
          <w:tcPr>
            <w:tcW w:w="2221" w:type="dxa"/>
          </w:tcPr>
          <w:p w:rsidR="009F7A6E" w:rsidRDefault="009F7A6E" w:rsidP="00B17EF3">
            <w:pPr>
              <w:jc w:val="both"/>
            </w:pPr>
          </w:p>
        </w:tc>
        <w:tc>
          <w:tcPr>
            <w:tcW w:w="1276" w:type="dxa"/>
          </w:tcPr>
          <w:p w:rsidR="009F7A6E" w:rsidRDefault="009F7A6E" w:rsidP="00B17EF3">
            <w:pPr>
              <w:jc w:val="both"/>
            </w:pPr>
          </w:p>
        </w:tc>
        <w:tc>
          <w:tcPr>
            <w:tcW w:w="1842" w:type="dxa"/>
          </w:tcPr>
          <w:p w:rsidR="009F7A6E" w:rsidRDefault="009F7A6E" w:rsidP="00B17EF3">
            <w:pPr>
              <w:jc w:val="both"/>
            </w:pPr>
          </w:p>
        </w:tc>
        <w:tc>
          <w:tcPr>
            <w:tcW w:w="1701" w:type="dxa"/>
          </w:tcPr>
          <w:p w:rsidR="009F7A6E" w:rsidRDefault="009F7A6E" w:rsidP="00B17EF3">
            <w:pPr>
              <w:jc w:val="both"/>
            </w:pPr>
          </w:p>
        </w:tc>
        <w:tc>
          <w:tcPr>
            <w:tcW w:w="1134" w:type="dxa"/>
          </w:tcPr>
          <w:p w:rsidR="009F7A6E" w:rsidRDefault="009F7A6E" w:rsidP="00B17EF3">
            <w:pPr>
              <w:jc w:val="both"/>
            </w:pPr>
          </w:p>
        </w:tc>
      </w:tr>
      <w:tr w:rsidR="009F7A6E" w:rsidTr="00175B5B">
        <w:tc>
          <w:tcPr>
            <w:tcW w:w="1573" w:type="dxa"/>
          </w:tcPr>
          <w:p w:rsidR="009F7A6E" w:rsidRDefault="009F7A6E" w:rsidP="00B17EF3">
            <w:pPr>
              <w:jc w:val="both"/>
            </w:pPr>
          </w:p>
        </w:tc>
        <w:tc>
          <w:tcPr>
            <w:tcW w:w="2221" w:type="dxa"/>
          </w:tcPr>
          <w:p w:rsidR="009F7A6E" w:rsidRDefault="009F7A6E" w:rsidP="00B17EF3">
            <w:pPr>
              <w:jc w:val="both"/>
            </w:pPr>
          </w:p>
        </w:tc>
        <w:tc>
          <w:tcPr>
            <w:tcW w:w="1276" w:type="dxa"/>
          </w:tcPr>
          <w:p w:rsidR="009F7A6E" w:rsidRDefault="009F7A6E" w:rsidP="00B17EF3">
            <w:pPr>
              <w:jc w:val="both"/>
            </w:pPr>
          </w:p>
        </w:tc>
        <w:tc>
          <w:tcPr>
            <w:tcW w:w="1842" w:type="dxa"/>
          </w:tcPr>
          <w:p w:rsidR="009F7A6E" w:rsidRDefault="009F7A6E" w:rsidP="00B17EF3">
            <w:pPr>
              <w:jc w:val="both"/>
            </w:pPr>
          </w:p>
        </w:tc>
        <w:tc>
          <w:tcPr>
            <w:tcW w:w="1701" w:type="dxa"/>
          </w:tcPr>
          <w:p w:rsidR="009F7A6E" w:rsidRDefault="009F7A6E" w:rsidP="00B17EF3">
            <w:pPr>
              <w:jc w:val="both"/>
            </w:pPr>
          </w:p>
        </w:tc>
        <w:tc>
          <w:tcPr>
            <w:tcW w:w="1134" w:type="dxa"/>
          </w:tcPr>
          <w:p w:rsidR="009F7A6E" w:rsidRDefault="009F7A6E" w:rsidP="00B17EF3">
            <w:pPr>
              <w:jc w:val="both"/>
            </w:pPr>
          </w:p>
        </w:tc>
      </w:tr>
      <w:tr w:rsidR="009F7A6E" w:rsidTr="00175B5B">
        <w:tc>
          <w:tcPr>
            <w:tcW w:w="1573" w:type="dxa"/>
          </w:tcPr>
          <w:p w:rsidR="009F7A6E" w:rsidRDefault="009F7A6E" w:rsidP="00B17EF3">
            <w:pPr>
              <w:jc w:val="both"/>
            </w:pPr>
          </w:p>
        </w:tc>
        <w:tc>
          <w:tcPr>
            <w:tcW w:w="2221" w:type="dxa"/>
          </w:tcPr>
          <w:p w:rsidR="009F7A6E" w:rsidRDefault="009F7A6E" w:rsidP="00B17EF3">
            <w:pPr>
              <w:jc w:val="both"/>
            </w:pPr>
          </w:p>
        </w:tc>
        <w:tc>
          <w:tcPr>
            <w:tcW w:w="1276" w:type="dxa"/>
          </w:tcPr>
          <w:p w:rsidR="009F7A6E" w:rsidRDefault="009F7A6E" w:rsidP="00B17EF3">
            <w:pPr>
              <w:jc w:val="both"/>
            </w:pPr>
          </w:p>
        </w:tc>
        <w:tc>
          <w:tcPr>
            <w:tcW w:w="1842" w:type="dxa"/>
          </w:tcPr>
          <w:p w:rsidR="009F7A6E" w:rsidRDefault="009F7A6E" w:rsidP="00B17EF3">
            <w:pPr>
              <w:jc w:val="both"/>
            </w:pPr>
          </w:p>
        </w:tc>
        <w:tc>
          <w:tcPr>
            <w:tcW w:w="1701" w:type="dxa"/>
          </w:tcPr>
          <w:p w:rsidR="009F7A6E" w:rsidRDefault="009F7A6E" w:rsidP="00B17EF3">
            <w:pPr>
              <w:jc w:val="both"/>
            </w:pPr>
          </w:p>
        </w:tc>
        <w:tc>
          <w:tcPr>
            <w:tcW w:w="1134" w:type="dxa"/>
          </w:tcPr>
          <w:p w:rsidR="009F7A6E" w:rsidRDefault="009F7A6E" w:rsidP="00B17EF3">
            <w:pPr>
              <w:jc w:val="both"/>
            </w:pPr>
          </w:p>
        </w:tc>
      </w:tr>
      <w:tr w:rsidR="009F7A6E" w:rsidTr="00175B5B">
        <w:tc>
          <w:tcPr>
            <w:tcW w:w="1573" w:type="dxa"/>
          </w:tcPr>
          <w:p w:rsidR="009F7A6E" w:rsidRDefault="009F7A6E" w:rsidP="00B17EF3">
            <w:pPr>
              <w:jc w:val="both"/>
            </w:pPr>
          </w:p>
        </w:tc>
        <w:tc>
          <w:tcPr>
            <w:tcW w:w="2221" w:type="dxa"/>
          </w:tcPr>
          <w:p w:rsidR="009F7A6E" w:rsidRDefault="009F7A6E" w:rsidP="00B17EF3">
            <w:pPr>
              <w:jc w:val="both"/>
            </w:pPr>
          </w:p>
        </w:tc>
        <w:tc>
          <w:tcPr>
            <w:tcW w:w="1276" w:type="dxa"/>
          </w:tcPr>
          <w:p w:rsidR="009F7A6E" w:rsidRDefault="009F7A6E" w:rsidP="00B17EF3">
            <w:pPr>
              <w:jc w:val="both"/>
            </w:pPr>
          </w:p>
        </w:tc>
        <w:tc>
          <w:tcPr>
            <w:tcW w:w="1842" w:type="dxa"/>
          </w:tcPr>
          <w:p w:rsidR="009F7A6E" w:rsidRDefault="009F7A6E" w:rsidP="00B17EF3">
            <w:pPr>
              <w:jc w:val="both"/>
            </w:pPr>
          </w:p>
        </w:tc>
        <w:tc>
          <w:tcPr>
            <w:tcW w:w="1701" w:type="dxa"/>
          </w:tcPr>
          <w:p w:rsidR="009F7A6E" w:rsidRDefault="009F7A6E" w:rsidP="00B17EF3">
            <w:pPr>
              <w:jc w:val="both"/>
            </w:pPr>
          </w:p>
        </w:tc>
        <w:tc>
          <w:tcPr>
            <w:tcW w:w="1134" w:type="dxa"/>
          </w:tcPr>
          <w:p w:rsidR="009F7A6E" w:rsidRDefault="009F7A6E" w:rsidP="00B17EF3">
            <w:pPr>
              <w:jc w:val="both"/>
            </w:pPr>
          </w:p>
        </w:tc>
      </w:tr>
      <w:tr w:rsidR="009F7A6E" w:rsidTr="00175B5B">
        <w:tc>
          <w:tcPr>
            <w:tcW w:w="1573" w:type="dxa"/>
          </w:tcPr>
          <w:p w:rsidR="009F7A6E" w:rsidRDefault="009F7A6E" w:rsidP="00B17EF3">
            <w:pPr>
              <w:jc w:val="both"/>
            </w:pPr>
          </w:p>
        </w:tc>
        <w:tc>
          <w:tcPr>
            <w:tcW w:w="2221" w:type="dxa"/>
          </w:tcPr>
          <w:p w:rsidR="009F7A6E" w:rsidRDefault="009F7A6E" w:rsidP="00B17EF3">
            <w:pPr>
              <w:jc w:val="both"/>
            </w:pPr>
          </w:p>
        </w:tc>
        <w:tc>
          <w:tcPr>
            <w:tcW w:w="1276" w:type="dxa"/>
          </w:tcPr>
          <w:p w:rsidR="009F7A6E" w:rsidRDefault="009F7A6E" w:rsidP="00B17EF3">
            <w:pPr>
              <w:jc w:val="both"/>
            </w:pPr>
          </w:p>
        </w:tc>
        <w:tc>
          <w:tcPr>
            <w:tcW w:w="1842" w:type="dxa"/>
          </w:tcPr>
          <w:p w:rsidR="009F7A6E" w:rsidRDefault="009F7A6E" w:rsidP="00B17EF3">
            <w:pPr>
              <w:jc w:val="both"/>
            </w:pPr>
          </w:p>
        </w:tc>
        <w:tc>
          <w:tcPr>
            <w:tcW w:w="1701" w:type="dxa"/>
          </w:tcPr>
          <w:p w:rsidR="009F7A6E" w:rsidRDefault="009F7A6E" w:rsidP="00B17EF3">
            <w:pPr>
              <w:jc w:val="both"/>
            </w:pPr>
          </w:p>
        </w:tc>
        <w:tc>
          <w:tcPr>
            <w:tcW w:w="1134" w:type="dxa"/>
          </w:tcPr>
          <w:p w:rsidR="009F7A6E" w:rsidRDefault="009F7A6E" w:rsidP="00B17EF3">
            <w:pPr>
              <w:jc w:val="both"/>
            </w:pPr>
          </w:p>
        </w:tc>
      </w:tr>
      <w:tr w:rsidR="009F7A6E" w:rsidTr="00175B5B">
        <w:tc>
          <w:tcPr>
            <w:tcW w:w="1573" w:type="dxa"/>
          </w:tcPr>
          <w:p w:rsidR="009F7A6E" w:rsidRDefault="009F7A6E" w:rsidP="00B17EF3">
            <w:pPr>
              <w:jc w:val="both"/>
            </w:pPr>
          </w:p>
        </w:tc>
        <w:tc>
          <w:tcPr>
            <w:tcW w:w="2221" w:type="dxa"/>
          </w:tcPr>
          <w:p w:rsidR="009F7A6E" w:rsidRDefault="009F7A6E" w:rsidP="00B17EF3">
            <w:pPr>
              <w:jc w:val="both"/>
            </w:pPr>
          </w:p>
        </w:tc>
        <w:tc>
          <w:tcPr>
            <w:tcW w:w="1276" w:type="dxa"/>
          </w:tcPr>
          <w:p w:rsidR="009F7A6E" w:rsidRDefault="009F7A6E" w:rsidP="00B17EF3">
            <w:pPr>
              <w:jc w:val="both"/>
            </w:pPr>
          </w:p>
        </w:tc>
        <w:tc>
          <w:tcPr>
            <w:tcW w:w="1842" w:type="dxa"/>
          </w:tcPr>
          <w:p w:rsidR="009F7A6E" w:rsidRDefault="009F7A6E" w:rsidP="00B17EF3">
            <w:pPr>
              <w:jc w:val="both"/>
            </w:pPr>
          </w:p>
        </w:tc>
        <w:tc>
          <w:tcPr>
            <w:tcW w:w="1701" w:type="dxa"/>
          </w:tcPr>
          <w:p w:rsidR="009F7A6E" w:rsidRDefault="009F7A6E" w:rsidP="00B17EF3">
            <w:pPr>
              <w:jc w:val="both"/>
            </w:pPr>
          </w:p>
        </w:tc>
        <w:tc>
          <w:tcPr>
            <w:tcW w:w="1134" w:type="dxa"/>
          </w:tcPr>
          <w:p w:rsidR="009F7A6E" w:rsidRDefault="009F7A6E" w:rsidP="00B17EF3">
            <w:pPr>
              <w:jc w:val="both"/>
            </w:pPr>
          </w:p>
        </w:tc>
      </w:tr>
      <w:tr w:rsidR="009F7A6E" w:rsidTr="00175B5B">
        <w:tc>
          <w:tcPr>
            <w:tcW w:w="1573" w:type="dxa"/>
          </w:tcPr>
          <w:p w:rsidR="009F7A6E" w:rsidRDefault="009F7A6E" w:rsidP="00B17EF3">
            <w:pPr>
              <w:jc w:val="both"/>
            </w:pPr>
          </w:p>
        </w:tc>
        <w:tc>
          <w:tcPr>
            <w:tcW w:w="2221" w:type="dxa"/>
          </w:tcPr>
          <w:p w:rsidR="009F7A6E" w:rsidRDefault="009F7A6E" w:rsidP="00B17EF3">
            <w:pPr>
              <w:jc w:val="both"/>
            </w:pPr>
          </w:p>
        </w:tc>
        <w:tc>
          <w:tcPr>
            <w:tcW w:w="1276" w:type="dxa"/>
          </w:tcPr>
          <w:p w:rsidR="009F7A6E" w:rsidRDefault="009F7A6E" w:rsidP="00B17EF3">
            <w:pPr>
              <w:jc w:val="both"/>
            </w:pPr>
          </w:p>
        </w:tc>
        <w:tc>
          <w:tcPr>
            <w:tcW w:w="1842" w:type="dxa"/>
          </w:tcPr>
          <w:p w:rsidR="009F7A6E" w:rsidRDefault="009F7A6E" w:rsidP="00B17EF3">
            <w:pPr>
              <w:jc w:val="both"/>
            </w:pPr>
          </w:p>
        </w:tc>
        <w:tc>
          <w:tcPr>
            <w:tcW w:w="1701" w:type="dxa"/>
          </w:tcPr>
          <w:p w:rsidR="009F7A6E" w:rsidRDefault="009F7A6E" w:rsidP="00B17EF3">
            <w:pPr>
              <w:jc w:val="both"/>
            </w:pPr>
          </w:p>
        </w:tc>
        <w:tc>
          <w:tcPr>
            <w:tcW w:w="1134" w:type="dxa"/>
          </w:tcPr>
          <w:p w:rsidR="009F7A6E" w:rsidRDefault="009F7A6E" w:rsidP="00B17EF3">
            <w:pPr>
              <w:jc w:val="both"/>
            </w:pPr>
          </w:p>
        </w:tc>
      </w:tr>
      <w:tr w:rsidR="009F7A6E" w:rsidTr="00175B5B">
        <w:tc>
          <w:tcPr>
            <w:tcW w:w="1573" w:type="dxa"/>
          </w:tcPr>
          <w:p w:rsidR="009F7A6E" w:rsidRDefault="009F7A6E" w:rsidP="00B17EF3">
            <w:pPr>
              <w:jc w:val="both"/>
            </w:pPr>
          </w:p>
        </w:tc>
        <w:tc>
          <w:tcPr>
            <w:tcW w:w="2221" w:type="dxa"/>
          </w:tcPr>
          <w:p w:rsidR="009F7A6E" w:rsidRDefault="009F7A6E" w:rsidP="00B17EF3">
            <w:pPr>
              <w:jc w:val="both"/>
            </w:pPr>
          </w:p>
        </w:tc>
        <w:tc>
          <w:tcPr>
            <w:tcW w:w="1276" w:type="dxa"/>
          </w:tcPr>
          <w:p w:rsidR="009F7A6E" w:rsidRDefault="009F7A6E" w:rsidP="00B17EF3">
            <w:pPr>
              <w:jc w:val="both"/>
            </w:pPr>
          </w:p>
        </w:tc>
        <w:tc>
          <w:tcPr>
            <w:tcW w:w="1842" w:type="dxa"/>
          </w:tcPr>
          <w:p w:rsidR="009F7A6E" w:rsidRDefault="009F7A6E" w:rsidP="00B17EF3">
            <w:pPr>
              <w:jc w:val="both"/>
            </w:pPr>
          </w:p>
        </w:tc>
        <w:tc>
          <w:tcPr>
            <w:tcW w:w="1701" w:type="dxa"/>
          </w:tcPr>
          <w:p w:rsidR="009F7A6E" w:rsidRDefault="009F7A6E" w:rsidP="00B17EF3">
            <w:pPr>
              <w:jc w:val="both"/>
            </w:pPr>
          </w:p>
        </w:tc>
        <w:tc>
          <w:tcPr>
            <w:tcW w:w="1134" w:type="dxa"/>
          </w:tcPr>
          <w:p w:rsidR="009F7A6E" w:rsidRDefault="009F7A6E" w:rsidP="00B17EF3">
            <w:pPr>
              <w:jc w:val="both"/>
            </w:pPr>
          </w:p>
        </w:tc>
      </w:tr>
      <w:tr w:rsidR="009F7A6E" w:rsidTr="00175B5B">
        <w:tc>
          <w:tcPr>
            <w:tcW w:w="1573" w:type="dxa"/>
          </w:tcPr>
          <w:p w:rsidR="009F7A6E" w:rsidRDefault="009F7A6E" w:rsidP="00B17EF3">
            <w:pPr>
              <w:jc w:val="both"/>
            </w:pPr>
          </w:p>
        </w:tc>
        <w:tc>
          <w:tcPr>
            <w:tcW w:w="2221" w:type="dxa"/>
          </w:tcPr>
          <w:p w:rsidR="009F7A6E" w:rsidRDefault="009F7A6E" w:rsidP="00B17EF3">
            <w:pPr>
              <w:jc w:val="both"/>
            </w:pPr>
          </w:p>
        </w:tc>
        <w:tc>
          <w:tcPr>
            <w:tcW w:w="1276" w:type="dxa"/>
          </w:tcPr>
          <w:p w:rsidR="009F7A6E" w:rsidRDefault="009F7A6E" w:rsidP="00B17EF3">
            <w:pPr>
              <w:jc w:val="both"/>
            </w:pPr>
          </w:p>
        </w:tc>
        <w:tc>
          <w:tcPr>
            <w:tcW w:w="1842" w:type="dxa"/>
          </w:tcPr>
          <w:p w:rsidR="009F7A6E" w:rsidRDefault="009F7A6E" w:rsidP="00B17EF3">
            <w:pPr>
              <w:jc w:val="both"/>
            </w:pPr>
          </w:p>
        </w:tc>
        <w:tc>
          <w:tcPr>
            <w:tcW w:w="1701" w:type="dxa"/>
          </w:tcPr>
          <w:p w:rsidR="009F7A6E" w:rsidRDefault="009F7A6E" w:rsidP="00B17EF3">
            <w:pPr>
              <w:jc w:val="both"/>
            </w:pPr>
          </w:p>
        </w:tc>
        <w:tc>
          <w:tcPr>
            <w:tcW w:w="1134" w:type="dxa"/>
          </w:tcPr>
          <w:p w:rsidR="009F7A6E" w:rsidRDefault="009F7A6E" w:rsidP="00B17EF3">
            <w:pPr>
              <w:jc w:val="both"/>
            </w:pPr>
          </w:p>
        </w:tc>
      </w:tr>
      <w:tr w:rsidR="009F7A6E" w:rsidTr="00175B5B">
        <w:tc>
          <w:tcPr>
            <w:tcW w:w="1573" w:type="dxa"/>
          </w:tcPr>
          <w:p w:rsidR="009F7A6E" w:rsidRDefault="009F7A6E" w:rsidP="00B17EF3">
            <w:pPr>
              <w:jc w:val="both"/>
            </w:pPr>
          </w:p>
        </w:tc>
        <w:tc>
          <w:tcPr>
            <w:tcW w:w="2221" w:type="dxa"/>
          </w:tcPr>
          <w:p w:rsidR="009F7A6E" w:rsidRDefault="009F7A6E" w:rsidP="00B17EF3">
            <w:pPr>
              <w:jc w:val="both"/>
            </w:pPr>
          </w:p>
        </w:tc>
        <w:tc>
          <w:tcPr>
            <w:tcW w:w="1276" w:type="dxa"/>
          </w:tcPr>
          <w:p w:rsidR="009F7A6E" w:rsidRDefault="009F7A6E" w:rsidP="00B17EF3">
            <w:pPr>
              <w:jc w:val="both"/>
            </w:pPr>
          </w:p>
        </w:tc>
        <w:tc>
          <w:tcPr>
            <w:tcW w:w="1842" w:type="dxa"/>
          </w:tcPr>
          <w:p w:rsidR="009F7A6E" w:rsidRDefault="009F7A6E" w:rsidP="00B17EF3">
            <w:pPr>
              <w:jc w:val="both"/>
            </w:pPr>
          </w:p>
        </w:tc>
        <w:tc>
          <w:tcPr>
            <w:tcW w:w="1701" w:type="dxa"/>
          </w:tcPr>
          <w:p w:rsidR="009F7A6E" w:rsidRDefault="009F7A6E" w:rsidP="00B17EF3">
            <w:pPr>
              <w:jc w:val="both"/>
            </w:pPr>
          </w:p>
        </w:tc>
        <w:tc>
          <w:tcPr>
            <w:tcW w:w="1134" w:type="dxa"/>
          </w:tcPr>
          <w:p w:rsidR="009F7A6E" w:rsidRDefault="009F7A6E" w:rsidP="00B17EF3">
            <w:pPr>
              <w:jc w:val="both"/>
            </w:pPr>
          </w:p>
        </w:tc>
      </w:tr>
      <w:tr w:rsidR="009F7A6E" w:rsidTr="00175B5B">
        <w:tc>
          <w:tcPr>
            <w:tcW w:w="1573" w:type="dxa"/>
          </w:tcPr>
          <w:p w:rsidR="009F7A6E" w:rsidRDefault="009F7A6E" w:rsidP="00B17EF3">
            <w:pPr>
              <w:jc w:val="both"/>
            </w:pPr>
          </w:p>
        </w:tc>
        <w:tc>
          <w:tcPr>
            <w:tcW w:w="2221" w:type="dxa"/>
          </w:tcPr>
          <w:p w:rsidR="009F7A6E" w:rsidRDefault="009F7A6E" w:rsidP="00B17EF3">
            <w:pPr>
              <w:jc w:val="both"/>
            </w:pPr>
          </w:p>
        </w:tc>
        <w:tc>
          <w:tcPr>
            <w:tcW w:w="1276" w:type="dxa"/>
          </w:tcPr>
          <w:p w:rsidR="009F7A6E" w:rsidRDefault="009F7A6E" w:rsidP="00B17EF3">
            <w:pPr>
              <w:jc w:val="both"/>
            </w:pPr>
          </w:p>
        </w:tc>
        <w:tc>
          <w:tcPr>
            <w:tcW w:w="1842" w:type="dxa"/>
          </w:tcPr>
          <w:p w:rsidR="009F7A6E" w:rsidRDefault="009F7A6E" w:rsidP="00B17EF3">
            <w:pPr>
              <w:jc w:val="both"/>
            </w:pPr>
          </w:p>
        </w:tc>
        <w:tc>
          <w:tcPr>
            <w:tcW w:w="1701" w:type="dxa"/>
          </w:tcPr>
          <w:p w:rsidR="009F7A6E" w:rsidRDefault="009F7A6E" w:rsidP="00B17EF3">
            <w:pPr>
              <w:jc w:val="both"/>
            </w:pPr>
          </w:p>
        </w:tc>
        <w:tc>
          <w:tcPr>
            <w:tcW w:w="1134" w:type="dxa"/>
          </w:tcPr>
          <w:p w:rsidR="009F7A6E" w:rsidRDefault="009F7A6E" w:rsidP="00B17EF3">
            <w:pPr>
              <w:jc w:val="both"/>
            </w:pPr>
          </w:p>
        </w:tc>
      </w:tr>
      <w:tr w:rsidR="009F7A6E" w:rsidTr="00175B5B">
        <w:tc>
          <w:tcPr>
            <w:tcW w:w="1573" w:type="dxa"/>
          </w:tcPr>
          <w:p w:rsidR="009F7A6E" w:rsidRDefault="009F7A6E" w:rsidP="00B17EF3">
            <w:pPr>
              <w:jc w:val="both"/>
            </w:pPr>
          </w:p>
        </w:tc>
        <w:tc>
          <w:tcPr>
            <w:tcW w:w="2221" w:type="dxa"/>
          </w:tcPr>
          <w:p w:rsidR="009F7A6E" w:rsidRDefault="009F7A6E" w:rsidP="00B17EF3">
            <w:pPr>
              <w:jc w:val="both"/>
            </w:pPr>
          </w:p>
        </w:tc>
        <w:tc>
          <w:tcPr>
            <w:tcW w:w="1276" w:type="dxa"/>
          </w:tcPr>
          <w:p w:rsidR="009F7A6E" w:rsidRDefault="009F7A6E" w:rsidP="00B17EF3">
            <w:pPr>
              <w:jc w:val="both"/>
            </w:pPr>
          </w:p>
        </w:tc>
        <w:tc>
          <w:tcPr>
            <w:tcW w:w="1842" w:type="dxa"/>
          </w:tcPr>
          <w:p w:rsidR="009F7A6E" w:rsidRDefault="009F7A6E" w:rsidP="00B17EF3">
            <w:pPr>
              <w:jc w:val="both"/>
            </w:pPr>
          </w:p>
        </w:tc>
        <w:tc>
          <w:tcPr>
            <w:tcW w:w="1701" w:type="dxa"/>
          </w:tcPr>
          <w:p w:rsidR="009F7A6E" w:rsidRDefault="009F7A6E" w:rsidP="00B17EF3">
            <w:pPr>
              <w:jc w:val="both"/>
            </w:pPr>
          </w:p>
        </w:tc>
        <w:tc>
          <w:tcPr>
            <w:tcW w:w="1134" w:type="dxa"/>
          </w:tcPr>
          <w:p w:rsidR="009F7A6E" w:rsidRDefault="009F7A6E" w:rsidP="00B17EF3">
            <w:pPr>
              <w:jc w:val="both"/>
            </w:pPr>
          </w:p>
        </w:tc>
      </w:tr>
    </w:tbl>
    <w:p w:rsidR="00E500A6" w:rsidRPr="00E500A6" w:rsidRDefault="00E500A6" w:rsidP="009F7A6E">
      <w:pPr>
        <w:spacing w:after="0" w:line="240" w:lineRule="auto"/>
      </w:pPr>
    </w:p>
    <w:sectPr w:rsidR="00E500A6" w:rsidRPr="00E500A6" w:rsidSect="007C763B">
      <w:pgSz w:w="11906" w:h="16838"/>
      <w:pgMar w:top="1276"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savePreviewPicture/>
  <w:compat/>
  <w:rsids>
    <w:rsidRoot w:val="00C93DFB"/>
    <w:rsid w:val="000674CE"/>
    <w:rsid w:val="001258A1"/>
    <w:rsid w:val="001268AD"/>
    <w:rsid w:val="001679B8"/>
    <w:rsid w:val="0017276C"/>
    <w:rsid w:val="00175B5B"/>
    <w:rsid w:val="001859B4"/>
    <w:rsid w:val="001C00DE"/>
    <w:rsid w:val="001E414C"/>
    <w:rsid w:val="00244903"/>
    <w:rsid w:val="002651E1"/>
    <w:rsid w:val="00284ED7"/>
    <w:rsid w:val="002D1D9C"/>
    <w:rsid w:val="002D4C88"/>
    <w:rsid w:val="00300CCE"/>
    <w:rsid w:val="00375A82"/>
    <w:rsid w:val="00385861"/>
    <w:rsid w:val="0038724E"/>
    <w:rsid w:val="00391761"/>
    <w:rsid w:val="00424E8D"/>
    <w:rsid w:val="004859F1"/>
    <w:rsid w:val="004D3D54"/>
    <w:rsid w:val="0054095A"/>
    <w:rsid w:val="0054386A"/>
    <w:rsid w:val="005B19AA"/>
    <w:rsid w:val="005C672D"/>
    <w:rsid w:val="005D6A26"/>
    <w:rsid w:val="005F52D9"/>
    <w:rsid w:val="006000D7"/>
    <w:rsid w:val="00616BE1"/>
    <w:rsid w:val="006378C2"/>
    <w:rsid w:val="006A65C2"/>
    <w:rsid w:val="006C385F"/>
    <w:rsid w:val="006C7702"/>
    <w:rsid w:val="006E3C31"/>
    <w:rsid w:val="007348A8"/>
    <w:rsid w:val="00740598"/>
    <w:rsid w:val="00754BC6"/>
    <w:rsid w:val="00786F79"/>
    <w:rsid w:val="007A5EE2"/>
    <w:rsid w:val="007C763B"/>
    <w:rsid w:val="007D067D"/>
    <w:rsid w:val="007D3E4C"/>
    <w:rsid w:val="0083286C"/>
    <w:rsid w:val="00863EC7"/>
    <w:rsid w:val="00883FE2"/>
    <w:rsid w:val="00897E03"/>
    <w:rsid w:val="008A5AC2"/>
    <w:rsid w:val="008D291B"/>
    <w:rsid w:val="008D3AEB"/>
    <w:rsid w:val="00900142"/>
    <w:rsid w:val="00913F42"/>
    <w:rsid w:val="00972C3C"/>
    <w:rsid w:val="009F0FA5"/>
    <w:rsid w:val="009F7A6E"/>
    <w:rsid w:val="00A41FE6"/>
    <w:rsid w:val="00A56487"/>
    <w:rsid w:val="00A65307"/>
    <w:rsid w:val="00AC7742"/>
    <w:rsid w:val="00B135BD"/>
    <w:rsid w:val="00B3017A"/>
    <w:rsid w:val="00BB17CE"/>
    <w:rsid w:val="00C40619"/>
    <w:rsid w:val="00C442DD"/>
    <w:rsid w:val="00C93D5D"/>
    <w:rsid w:val="00C93DFB"/>
    <w:rsid w:val="00CD117E"/>
    <w:rsid w:val="00D60DB7"/>
    <w:rsid w:val="00D6392B"/>
    <w:rsid w:val="00D72451"/>
    <w:rsid w:val="00D80DDD"/>
    <w:rsid w:val="00D81F37"/>
    <w:rsid w:val="00DA0851"/>
    <w:rsid w:val="00DA1854"/>
    <w:rsid w:val="00DD03F4"/>
    <w:rsid w:val="00DE1CD7"/>
    <w:rsid w:val="00DE60D2"/>
    <w:rsid w:val="00DF40D1"/>
    <w:rsid w:val="00E500A6"/>
    <w:rsid w:val="00E50A42"/>
    <w:rsid w:val="00E834F6"/>
    <w:rsid w:val="00EB1CB4"/>
    <w:rsid w:val="00EC3EE5"/>
    <w:rsid w:val="00EF1617"/>
    <w:rsid w:val="00F1146D"/>
    <w:rsid w:val="00F62425"/>
    <w:rsid w:val="00FB31E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146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93DFB"/>
    <w:pPr>
      <w:ind w:left="720"/>
      <w:contextualSpacing/>
    </w:pPr>
  </w:style>
  <w:style w:type="character" w:styleId="Hipersaitas">
    <w:name w:val="Hyperlink"/>
    <w:basedOn w:val="Numatytasispastraiposriftas"/>
    <w:uiPriority w:val="99"/>
    <w:unhideWhenUsed/>
    <w:rsid w:val="00863EC7"/>
    <w:rPr>
      <w:color w:val="0000FF" w:themeColor="hyperlink"/>
      <w:u w:val="single"/>
    </w:rPr>
  </w:style>
  <w:style w:type="table" w:styleId="Lentelstinklelis">
    <w:name w:val="Table Grid"/>
    <w:basedOn w:val="prastojilentel"/>
    <w:uiPriority w:val="59"/>
    <w:rsid w:val="002D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kykla@labunava.kedainiai.lm.lt" TargetMode="External"/><Relationship Id="rId3" Type="http://schemas.openxmlformats.org/officeDocument/2006/relationships/webSettings" Target="webSettings.xml"/><Relationship Id="rId7" Type="http://schemas.openxmlformats.org/officeDocument/2006/relationships/hyperlink" Target="mailto:sandravarkalait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kykla@labunava.kedainiai.lm.lt" TargetMode="External"/><Relationship Id="rId5" Type="http://schemas.openxmlformats.org/officeDocument/2006/relationships/hyperlink" Target="http://www.labunavosmokykla.lt" TargetMode="External"/><Relationship Id="rId10" Type="http://schemas.openxmlformats.org/officeDocument/2006/relationships/theme" Target="theme/theme1.xml"/><Relationship Id="rId4" Type="http://schemas.openxmlformats.org/officeDocument/2006/relationships/hyperlink" Target="mailto:mokykla@labunava.kedainiai.lm.lt"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4277</Words>
  <Characters>2439</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Sekretorė</dc:creator>
  <cp:lastModifiedBy>Sekretorė</cp:lastModifiedBy>
  <cp:revision>13</cp:revision>
  <dcterms:created xsi:type="dcterms:W3CDTF">2020-01-21T11:59:00Z</dcterms:created>
  <dcterms:modified xsi:type="dcterms:W3CDTF">2020-01-22T14:21:00Z</dcterms:modified>
</cp:coreProperties>
</file>