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F3" w:rsidRDefault="007661F3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:rsidR="007661F3" w:rsidRDefault="00DB1CD4" w:rsidP="00DB1CD4">
      <w:pPr>
        <w:jc w:val="center"/>
        <w:rPr>
          <w:sz w:val="2"/>
          <w:szCs w:val="2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29E5F270" wp14:editId="75927A0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F3" w:rsidRDefault="007661F3">
      <w:pPr>
        <w:rPr>
          <w:sz w:val="2"/>
          <w:szCs w:val="2"/>
        </w:rPr>
      </w:pPr>
    </w:p>
    <w:p w:rsidR="007661F3" w:rsidRDefault="00DB1CD4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LIETUVOS RESPUBLIKOS ŠVIETIMO, MOKSLO IR SPORTO MINISTRAS</w:t>
      </w:r>
    </w:p>
    <w:p w:rsidR="007661F3" w:rsidRDefault="007661F3">
      <w:pPr>
        <w:rPr>
          <w:sz w:val="2"/>
          <w:szCs w:val="2"/>
        </w:rPr>
      </w:pPr>
    </w:p>
    <w:p w:rsidR="007661F3" w:rsidRDefault="007661F3">
      <w:pPr>
        <w:overflowPunct w:val="0"/>
        <w:jc w:val="center"/>
        <w:textAlignment w:val="baseline"/>
      </w:pPr>
    </w:p>
    <w:p w:rsidR="007661F3" w:rsidRDefault="007661F3">
      <w:pPr>
        <w:rPr>
          <w:sz w:val="2"/>
          <w:szCs w:val="2"/>
        </w:rPr>
      </w:pPr>
    </w:p>
    <w:p w:rsidR="007661F3" w:rsidRDefault="00DB1CD4">
      <w:pPr>
        <w:overflowPunct w:val="0"/>
        <w:jc w:val="center"/>
        <w:textAlignment w:val="baseline"/>
        <w:rPr>
          <w:b/>
          <w:bCs/>
        </w:rPr>
      </w:pPr>
      <w:r>
        <w:rPr>
          <w:b/>
          <w:bCs/>
        </w:rPr>
        <w:t>ĮSAKYMAS</w:t>
      </w:r>
    </w:p>
    <w:p w:rsidR="007661F3" w:rsidRDefault="007661F3">
      <w:pPr>
        <w:rPr>
          <w:sz w:val="2"/>
          <w:szCs w:val="2"/>
        </w:rPr>
      </w:pPr>
    </w:p>
    <w:p w:rsidR="007661F3" w:rsidRDefault="00DB1CD4">
      <w:pPr>
        <w:overflowPunct w:val="0"/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szCs w:val="24"/>
        </w:rPr>
        <w:t>DĖL</w:t>
      </w:r>
      <w:r>
        <w:rPr>
          <w:b/>
          <w:szCs w:val="24"/>
        </w:rPr>
        <w:t xml:space="preserve"> PEDAGOGINIŲ DARBUOTOJŲ (IŠSKYRUS AUKŠTŲJŲ MOKYKLŲ DARBUOTOJUS) 2023–2025 METŲ</w:t>
      </w:r>
      <w:r>
        <w:rPr>
          <w:b/>
          <w:bCs/>
          <w:caps/>
          <w:szCs w:val="24"/>
        </w:rPr>
        <w:t xml:space="preserve"> prioritetINIŲ </w:t>
      </w:r>
      <w:r>
        <w:rPr>
          <w:b/>
          <w:szCs w:val="24"/>
        </w:rPr>
        <w:t>KVALIFIKACIJOS TOBULINIMO</w:t>
      </w:r>
      <w:r>
        <w:rPr>
          <w:b/>
          <w:bCs/>
          <w:caps/>
          <w:szCs w:val="24"/>
        </w:rPr>
        <w:t xml:space="preserve"> SRIČIŲ PAtvirtinimo</w:t>
      </w:r>
    </w:p>
    <w:p w:rsidR="007661F3" w:rsidRDefault="007661F3">
      <w:pPr>
        <w:overflowPunct w:val="0"/>
        <w:jc w:val="center"/>
        <w:textAlignment w:val="baseline"/>
      </w:pPr>
    </w:p>
    <w:p w:rsidR="007661F3" w:rsidRDefault="007661F3">
      <w:pPr>
        <w:rPr>
          <w:sz w:val="2"/>
          <w:szCs w:val="2"/>
        </w:rPr>
      </w:pPr>
    </w:p>
    <w:p w:rsidR="007661F3" w:rsidRDefault="00DB1CD4">
      <w:pPr>
        <w:keepNext/>
        <w:tabs>
          <w:tab w:val="left" w:pos="4927"/>
        </w:tabs>
        <w:overflowPunct w:val="0"/>
        <w:jc w:val="center"/>
        <w:textAlignment w:val="baseline"/>
        <w:outlineLvl w:val="2"/>
      </w:pPr>
      <w:r>
        <w:t xml:space="preserve">2022 m. gruodžio 13 </w:t>
      </w:r>
      <w:r>
        <w:t>d. Nr. V-1942</w:t>
      </w:r>
    </w:p>
    <w:p w:rsidR="007661F3" w:rsidRDefault="00DB1CD4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:rsidR="007661F3" w:rsidRDefault="007661F3">
      <w:pPr>
        <w:overflowPunct w:val="0"/>
        <w:jc w:val="center"/>
        <w:textAlignment w:val="baseline"/>
      </w:pPr>
    </w:p>
    <w:p w:rsidR="00DB1CD4" w:rsidRDefault="00DB1CD4">
      <w:pPr>
        <w:overflowPunct w:val="0"/>
        <w:jc w:val="center"/>
        <w:textAlignment w:val="baseline"/>
      </w:pPr>
    </w:p>
    <w:p w:rsidR="007661F3" w:rsidRDefault="007661F3">
      <w:pPr>
        <w:rPr>
          <w:sz w:val="2"/>
          <w:szCs w:val="2"/>
        </w:rPr>
      </w:pPr>
    </w:p>
    <w:p w:rsidR="007661F3" w:rsidRDefault="00DB1CD4">
      <w:pPr>
        <w:overflowPunct w:val="0"/>
        <w:ind w:firstLine="1253"/>
        <w:jc w:val="both"/>
        <w:textAlignment w:val="baseline"/>
        <w:rPr>
          <w:szCs w:val="24"/>
        </w:rPr>
      </w:pPr>
      <w:r>
        <w:rPr>
          <w:color w:val="000000"/>
          <w:szCs w:val="24"/>
          <w:lang w:eastAsia="lt-LT"/>
        </w:rPr>
        <w:t>Vado</w:t>
      </w:r>
      <w:bookmarkStart w:id="0" w:name="_GoBack"/>
      <w:bookmarkEnd w:id="0"/>
      <w:r>
        <w:rPr>
          <w:color w:val="000000"/>
          <w:szCs w:val="24"/>
          <w:lang w:eastAsia="lt-LT"/>
        </w:rPr>
        <w:t xml:space="preserve">vaudamasi Lietuvos Respublikos švietimo įstatymo </w:t>
      </w:r>
      <w:r>
        <w:rPr>
          <w:szCs w:val="24"/>
        </w:rPr>
        <w:t>23 straipsnio 7 dalimi:</w:t>
      </w:r>
    </w:p>
    <w:p w:rsidR="007661F3" w:rsidRDefault="00DB1CD4">
      <w:pPr>
        <w:jc w:val="both"/>
        <w:rPr>
          <w:sz w:val="2"/>
          <w:szCs w:val="2"/>
        </w:rPr>
      </w:pPr>
    </w:p>
    <w:p w:rsidR="007661F3" w:rsidRDefault="00DB1CD4">
      <w:pPr>
        <w:ind w:firstLine="1247"/>
        <w:jc w:val="both"/>
      </w:pPr>
      <w:r>
        <w:rPr>
          <w:szCs w:val="24"/>
        </w:rPr>
        <w:t>1</w:t>
      </w:r>
      <w:r>
        <w:rPr>
          <w:szCs w:val="24"/>
        </w:rPr>
        <w:t xml:space="preserve">.T v i r t i n u </w:t>
      </w:r>
      <w:r>
        <w:t xml:space="preserve">Pedagoginių darbuotojų (išskyrus aukštųjų mokyklų darbuotojus) 2023–2025 metų </w:t>
      </w:r>
      <w:r>
        <w:rPr>
          <w:szCs w:val="24"/>
        </w:rPr>
        <w:t>prioritetines</w:t>
      </w:r>
      <w:r>
        <w:rPr>
          <w:b/>
          <w:bCs/>
          <w:caps/>
          <w:szCs w:val="24"/>
        </w:rPr>
        <w:t xml:space="preserve"> </w:t>
      </w:r>
      <w:r>
        <w:t>kvalifikacijos tobulinimo sritis (pridedama).</w:t>
      </w:r>
    </w:p>
    <w:p w:rsidR="007661F3" w:rsidRDefault="00DB1CD4">
      <w:pPr>
        <w:ind w:firstLine="1247"/>
        <w:jc w:val="both"/>
      </w:pPr>
      <w:r>
        <w:rPr>
          <w:szCs w:val="24"/>
        </w:rPr>
        <w:t>2</w:t>
      </w:r>
      <w:r>
        <w:rPr>
          <w:szCs w:val="24"/>
        </w:rPr>
        <w:t>. P a v e d u Nacionalinei švietimo agentūrai</w:t>
      </w:r>
      <w:r>
        <w:t xml:space="preserve"> vykdyti valstybinių ir savivaldybių švietimo įstaigų (išskyrus aukštąsias mokyklas) pedagoginių darbuotojų kvalifikacijos tobulinimo stebėseną pagal 2023–2025 metų prioritetines kvalifikacijos tobulinimo sritis.</w:t>
      </w:r>
    </w:p>
    <w:p w:rsidR="007661F3" w:rsidRDefault="00DB1CD4" w:rsidP="00DB1CD4">
      <w:pPr>
        <w:tabs>
          <w:tab w:val="left" w:pos="1701"/>
        </w:tabs>
        <w:overflowPunct w:val="0"/>
        <w:ind w:firstLine="1276"/>
        <w:jc w:val="both"/>
        <w:textAlignment w:val="baseline"/>
      </w:pPr>
      <w:r>
        <w:rPr>
          <w:szCs w:val="24"/>
        </w:rPr>
        <w:t>3</w:t>
      </w:r>
      <w:r>
        <w:rPr>
          <w:szCs w:val="24"/>
        </w:rPr>
        <w:t>. R e k o m e n d u o j u  pedagogų re</w:t>
      </w:r>
      <w:r>
        <w:rPr>
          <w:szCs w:val="24"/>
        </w:rPr>
        <w:t>ngimo centrams, kitoms aukštosioms mokykloms ir akredituotoms kvalifikacijos tobulinimo įstaigoms, vykdančioms pedagoginių darbuotojų kvalifikacijos tobulinimą, planuoti pedagoginių darbuotojų (išskyrus aukštųjų mokyklų darbuotojus) kvalifikacijos tobulini</w:t>
      </w:r>
      <w:r>
        <w:rPr>
          <w:szCs w:val="24"/>
        </w:rPr>
        <w:t>mą atsižvelgiant į šiuo įsakymu patvirtintas</w:t>
      </w:r>
      <w:r>
        <w:t xml:space="preserve"> Pedagoginių darbuotojų (išskyrus aukštųjų mokyklų darbuotojus) 2023–2025 metų </w:t>
      </w:r>
      <w:r>
        <w:rPr>
          <w:szCs w:val="24"/>
        </w:rPr>
        <w:t>prioritetines</w:t>
      </w:r>
      <w:r>
        <w:rPr>
          <w:b/>
          <w:bCs/>
          <w:caps/>
          <w:szCs w:val="24"/>
        </w:rPr>
        <w:t xml:space="preserve"> </w:t>
      </w:r>
      <w:r>
        <w:t>kvalifikacijos tobulinimo sritis</w:t>
      </w:r>
      <w:r>
        <w:rPr>
          <w:szCs w:val="24"/>
        </w:rPr>
        <w:t xml:space="preserve">. </w:t>
      </w:r>
    </w:p>
    <w:p w:rsidR="00DB1CD4" w:rsidRDefault="00DB1CD4">
      <w:pPr>
        <w:tabs>
          <w:tab w:val="left" w:pos="5778"/>
        </w:tabs>
        <w:overflowPunct w:val="0"/>
        <w:textAlignment w:val="baseline"/>
      </w:pPr>
    </w:p>
    <w:p w:rsidR="00DB1CD4" w:rsidRDefault="00DB1CD4">
      <w:pPr>
        <w:tabs>
          <w:tab w:val="left" w:pos="5778"/>
        </w:tabs>
        <w:overflowPunct w:val="0"/>
        <w:textAlignment w:val="baseline"/>
      </w:pPr>
    </w:p>
    <w:p w:rsidR="00DB1CD4" w:rsidRDefault="00DB1CD4">
      <w:pPr>
        <w:tabs>
          <w:tab w:val="left" w:pos="5778"/>
        </w:tabs>
        <w:overflowPunct w:val="0"/>
        <w:textAlignment w:val="baseline"/>
      </w:pPr>
    </w:p>
    <w:p w:rsidR="007661F3" w:rsidRDefault="00DB1CD4">
      <w:pPr>
        <w:tabs>
          <w:tab w:val="left" w:pos="5778"/>
        </w:tabs>
        <w:overflowPunct w:val="0"/>
        <w:textAlignment w:val="baseline"/>
        <w:rPr>
          <w:sz w:val="2"/>
          <w:szCs w:val="2"/>
        </w:rPr>
      </w:pPr>
      <w:r>
        <w:t>Švietimo, mokslo ir sporto ministrė</w:t>
      </w:r>
      <w:r>
        <w:tab/>
      </w:r>
      <w:r>
        <w:tab/>
      </w:r>
      <w:r>
        <w:tab/>
        <w:t xml:space="preserve">  Jurgita Šiugždinienė</w:t>
      </w:r>
    </w:p>
    <w:p w:rsidR="007661F3" w:rsidRDefault="00DB1CD4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:rsidR="00DB1CD4" w:rsidRDefault="00DB1CD4">
      <w:pPr>
        <w:ind w:left="5529"/>
        <w:sectPr w:rsidR="00DB1CD4">
          <w:footerReference w:type="even" r:id="rId11"/>
          <w:pgSz w:w="11907" w:h="16840" w:code="9"/>
          <w:pgMar w:top="1134" w:right="561" w:bottom="1236" w:left="1701" w:header="289" w:footer="720" w:gutter="0"/>
          <w:cols w:space="720"/>
          <w:noEndnote/>
          <w:titlePg/>
        </w:sectPr>
      </w:pPr>
    </w:p>
    <w:p w:rsidR="007661F3" w:rsidRDefault="00DB1CD4">
      <w:pPr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>PATVIRTINTA</w:t>
      </w:r>
    </w:p>
    <w:p w:rsidR="00DB1CD4" w:rsidRDefault="00DB1CD4">
      <w:pPr>
        <w:tabs>
          <w:tab w:val="left" w:pos="5812"/>
        </w:tabs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 xml:space="preserve">Lietuvos Respublikos švietimo, mokslo ir </w:t>
      </w:r>
    </w:p>
    <w:p w:rsidR="007661F3" w:rsidRDefault="00DB1CD4">
      <w:pPr>
        <w:tabs>
          <w:tab w:val="left" w:pos="5812"/>
        </w:tabs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>sporto ministro 2022 m. gruodžio 13</w:t>
      </w:r>
      <w:r>
        <w:rPr>
          <w:rFonts w:eastAsia="Calibri"/>
          <w:szCs w:val="24"/>
        </w:rPr>
        <w:t xml:space="preserve"> d. įsakymu Nr. V-1942</w:t>
      </w:r>
    </w:p>
    <w:p w:rsidR="007661F3" w:rsidRDefault="007661F3">
      <w:pPr>
        <w:rPr>
          <w:rFonts w:eastAsia="Calibri"/>
          <w:szCs w:val="24"/>
        </w:rPr>
      </w:pPr>
    </w:p>
    <w:p w:rsidR="007661F3" w:rsidRDefault="00DB1CD4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PEDAGOGINIŲ DARBUOTOJŲ (IŠSKYRUS AUKŠTŲJŲ MOKYKLŲ </w:t>
      </w:r>
      <w:r>
        <w:rPr>
          <w:rFonts w:eastAsia="Calibri"/>
          <w:b/>
          <w:szCs w:val="24"/>
        </w:rPr>
        <w:t>DARBUOTOJUS) 2023–2025 METŲ PRIORITETINĖS KVALIFIKACIJOS TOBULINIMO SRITYS</w:t>
      </w:r>
    </w:p>
    <w:p w:rsidR="007661F3" w:rsidRDefault="007661F3">
      <w:pPr>
        <w:jc w:val="both"/>
        <w:rPr>
          <w:rFonts w:eastAsia="Calibri"/>
          <w:b/>
          <w:szCs w:val="24"/>
        </w:rPr>
      </w:pPr>
    </w:p>
    <w:p w:rsidR="007661F3" w:rsidRDefault="00DB1CD4">
      <w:pPr>
        <w:ind w:firstLine="1247"/>
        <w:jc w:val="both"/>
        <w:rPr>
          <w:szCs w:val="24"/>
          <w:lang w:eastAsia="lt-LT"/>
        </w:rPr>
      </w:pPr>
      <w:r>
        <w:t>1</w:t>
      </w:r>
      <w:r>
        <w:t xml:space="preserve">. Prioritetinė kvalifikacijos tobulinimo sritis </w:t>
      </w:r>
      <w:r>
        <w:rPr>
          <w:rFonts w:eastAsia="Calibri"/>
          <w:b/>
          <w:szCs w:val="24"/>
        </w:rPr>
        <w:t>–</w:t>
      </w:r>
      <w:r>
        <w:t xml:space="preserve"> skaitmeninių kompetencijų stiprinimas. </w:t>
      </w:r>
      <w:r>
        <w:rPr>
          <w:szCs w:val="24"/>
          <w:lang w:eastAsia="lt-LT"/>
        </w:rPr>
        <w:t xml:space="preserve">Skaitmeninių kompetencijų stiprinimas apima galimybę </w:t>
      </w:r>
      <w:r>
        <w:rPr>
          <w:color w:val="000000"/>
          <w:szCs w:val="24"/>
          <w:lang w:eastAsia="lt-LT"/>
        </w:rPr>
        <w:t>veiksmingiau siekti ugdymo(si) ti</w:t>
      </w:r>
      <w:r>
        <w:rPr>
          <w:color w:val="000000"/>
          <w:szCs w:val="24"/>
          <w:lang w:eastAsia="lt-LT"/>
        </w:rPr>
        <w:t xml:space="preserve">kslų, efektyviau </w:t>
      </w:r>
      <w:r>
        <w:rPr>
          <w:szCs w:val="24"/>
          <w:lang w:eastAsia="lt-LT"/>
        </w:rPr>
        <w:t>perteikti ugdymo turinį, panaudojant skaitmeninį ugdymo turinį, priemones ir įrankius. Naujų technologijų naudojimas įgalina efektyviai naudoti išmanias, virtualias, skaitmenines priemones ugdymo(si) procese, kritiškai vertinti informacijos turinį ir šalti</w:t>
      </w:r>
      <w:r>
        <w:rPr>
          <w:szCs w:val="24"/>
          <w:lang w:eastAsia="lt-LT"/>
        </w:rPr>
        <w:t xml:space="preserve">nius, gebėti analizuoti ir vertinti duomenis. </w:t>
      </w:r>
    </w:p>
    <w:p w:rsidR="007661F3" w:rsidRDefault="00DB1CD4">
      <w:pPr>
        <w:ind w:firstLine="1247"/>
        <w:jc w:val="both"/>
      </w:pPr>
      <w:r>
        <w:t>2</w:t>
      </w:r>
      <w:r>
        <w:t xml:space="preserve">. Prioritetinė kvalifikacijos tobulinimo sritis </w:t>
      </w:r>
      <w:r>
        <w:rPr>
          <w:rFonts w:eastAsia="Calibri"/>
          <w:szCs w:val="24"/>
        </w:rPr>
        <w:t>–</w:t>
      </w:r>
      <w:r>
        <w:t xml:space="preserve"> kompetencijų, reikalingų įtraukties principui įgyvendinti, tobulinimas. Kompetencijų, susijusių su įtraukia, atvira ir bendradarbiaujančia mokykla, tobuli</w:t>
      </w:r>
      <w:r>
        <w:t xml:space="preserve">nimas apima nuostatų ir požiūrių kaitą, gebėjimą suvokti, atpažinti ir atliepti mokinių poreikius siekiant vaiko gerovės ir pažangos. Bendradarbiavimo, socialinės partnerystės gebėjimų stiprinimas įgalina dirbti daugiatautėje ir daugiakultūrėje aplinkoje, </w:t>
      </w:r>
      <w:r>
        <w:t xml:space="preserve">padeda </w:t>
      </w:r>
      <w:r>
        <w:rPr>
          <w:szCs w:val="24"/>
          <w:lang w:eastAsia="lt-LT"/>
        </w:rPr>
        <w:t xml:space="preserve">diferencijuoti ir individualizuoti, personalizuoti ir internalizuoti ugdymo turinį. </w:t>
      </w:r>
      <w:r>
        <w:t xml:space="preserve">Gebėjimas taikyti paramos priemones, padedančias mokiniui įveikti kliūtis mokymosi procese, įgalina kurti saugią ir palankią ugdymo(si) aplinką. </w:t>
      </w:r>
    </w:p>
    <w:p w:rsidR="007661F3" w:rsidRDefault="00DB1CD4">
      <w:pPr>
        <w:ind w:firstLine="1134"/>
        <w:jc w:val="both"/>
      </w:pPr>
      <w:r>
        <w:t>3</w:t>
      </w:r>
      <w:r>
        <w:t>. Prioritetinė</w:t>
      </w:r>
      <w:r>
        <w:t xml:space="preserve"> kvalifikacijos tobulinimo sritis – pilietinio ugdymo kompetencijų stiprinimas. Pilietinio ugdymo kompetencijų stiprinimas apima galimybę integruoti pilietiškumo ir nacionalinio saugumo pagrindus, medijų raštingumą, kritinio mąstymo ugdymą įvairių dalykų u</w:t>
      </w:r>
      <w:r>
        <w:t>gdymo(si) procese ir mokyklos bendruomenės veikloje. Pilietinio ugdymo kompetencijos pagilina supratimą apie pagrindines demokratijos vertybes ir jų puoselėjimą, valdžios ir piliečių tarpusavio bendradarbiavimą, skatinant patriotiškumą, užtikrinant demokra</w:t>
      </w:r>
      <w:r>
        <w:t xml:space="preserve">tiją ir nacionalinį saugumą.  </w:t>
      </w:r>
    </w:p>
    <w:p w:rsidR="007661F3" w:rsidRDefault="00DB1CD4">
      <w:pPr>
        <w:ind w:firstLine="1247"/>
        <w:jc w:val="both"/>
      </w:pPr>
      <w:r>
        <w:t>4</w:t>
      </w:r>
      <w:r>
        <w:t>. Prioritetinė kvalifikacijos tobulinimo sritis – ugdymo praktikos ir didaktikos kompetencijų tobulinimas. Ugdymo praktikos ir didaktikos kompetencijų tobulinimas apima galimybę kokybiškai organizuoti ugdymo(si) procesą,</w:t>
      </w:r>
      <w:r>
        <w:t xml:space="preserve"> taikyti ugdymo mokslo ir praktikos sintezę. Šių kompetencijų tobulinimas apima aktyvių ugdymo metodų taikymo stiprinimą, tyrimais grįstos ugdymo(si) praktikos plėtrą pedagogikoje ir andragogikoje, savireguliacinio mokymosi gebėjimų stiprinimą, m</w:t>
      </w:r>
      <w:r>
        <w:rPr>
          <w:szCs w:val="24"/>
        </w:rPr>
        <w:t>okinių ver</w:t>
      </w:r>
      <w:r>
        <w:rPr>
          <w:szCs w:val="24"/>
        </w:rPr>
        <w:t>tinimo ir pažangos analizės stiprinimą, m</w:t>
      </w:r>
      <w:r>
        <w:t xml:space="preserve">okymo plano modeliavimo ir lankstumo tobulinimą. </w:t>
      </w:r>
    </w:p>
    <w:p w:rsidR="007661F3" w:rsidRDefault="00DB1CD4">
      <w:pPr>
        <w:ind w:firstLine="1247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Prioritetinė kvalifikacijos tobulinimo sritis – lyderystės ugdymui ir mokymuisi kompetencijų tobulinimas</w:t>
      </w:r>
      <w:r>
        <w:rPr>
          <w:sz w:val="28"/>
          <w:szCs w:val="28"/>
        </w:rPr>
        <w:t xml:space="preserve">. </w:t>
      </w:r>
      <w:r>
        <w:rPr>
          <w:szCs w:val="24"/>
        </w:rPr>
        <w:t>Kompetencijų, reikalingų pedagoginių darbuotojų lyde</w:t>
      </w:r>
      <w:r>
        <w:rPr>
          <w:szCs w:val="24"/>
        </w:rPr>
        <w:t>rystei ugdymui ir mokymuisi, tobulinimas</w:t>
      </w:r>
      <w:r>
        <w:rPr>
          <w:sz w:val="28"/>
          <w:szCs w:val="28"/>
        </w:rPr>
        <w:t xml:space="preserve"> </w:t>
      </w:r>
      <w:r>
        <w:rPr>
          <w:szCs w:val="24"/>
        </w:rPr>
        <w:t>apima lyderystę ir mentorystę siekiant modernių vadovavimo strategijų plėtros ir pokyčių valdymo gebėjimų stiprinimo, tvarios bendruomenės plėtrą ir dialogo kultūros kūrimą, ugdomosios veiklos kokybę, duomenimis grį</w:t>
      </w:r>
      <w:r>
        <w:rPr>
          <w:szCs w:val="24"/>
        </w:rPr>
        <w:t>stų sprendimų priėmimą, kolegialų grįžtamąjį ryšį, psichologinės gerovės stiprinimą, profesinę tapatybę  ir asmeninę pažangą.</w:t>
      </w:r>
    </w:p>
    <w:p w:rsidR="007661F3" w:rsidRDefault="00DB1CD4" w:rsidP="00DB1CD4">
      <w:pPr>
        <w:overflowPunct w:val="0"/>
        <w:jc w:val="center"/>
        <w:rPr>
          <w:szCs w:val="24"/>
        </w:rPr>
      </w:pPr>
      <w:r>
        <w:rPr>
          <w:bCs/>
          <w:szCs w:val="24"/>
        </w:rPr>
        <w:t>_________________________________</w:t>
      </w:r>
    </w:p>
    <w:p w:rsidR="007661F3" w:rsidRDefault="00DB1CD4">
      <w:pPr>
        <w:overflowPunct w:val="0"/>
        <w:jc w:val="center"/>
        <w:textAlignment w:val="baseline"/>
        <w:rPr>
          <w:b/>
          <w:bCs/>
        </w:rPr>
      </w:pPr>
    </w:p>
    <w:sectPr w:rsidR="007661F3">
      <w:pgSz w:w="11907" w:h="16840" w:code="9"/>
      <w:pgMar w:top="1134" w:right="561" w:bottom="1236" w:left="1701" w:header="28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F3" w:rsidRDefault="00DB1CD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7661F3" w:rsidRDefault="00DB1CD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F3" w:rsidRDefault="00DB1CD4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7661F3" w:rsidRDefault="007661F3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F3" w:rsidRDefault="00DB1CD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7661F3" w:rsidRDefault="00DB1CD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C"/>
    <w:rsid w:val="00364ECC"/>
    <w:rsid w:val="007661F3"/>
    <w:rsid w:val="00D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50"/>
    <o:shapelayout v:ext="edit">
      <o:idmap v:ext="edit" data="2"/>
    </o:shapelayout>
  </w:shapeDefaults>
  <w:decimalSymbol w:val=","/>
  <w:listSeparator w:val=";"/>
  <w14:docId w14:val="191F7FEE"/>
  <w15:docId w15:val="{21DD2463-7211-4F2B-80C6-98C88D63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1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png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glossaryDocument" Target="glossary/document.xml"/>
  <Relationship Id="rId14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F5C9D1C-DF02-4256-96D4-6B7948807B3B}"/>
      </w:docPartPr>
      <w:docPartBody>
        <w:p w:rsidR="00000000" w:rsidRDefault="00BB31C1">
          <w:r w:rsidRPr="00B81650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C1"/>
    <w:rsid w:val="00B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B31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B003F-C6BA-4B6C-B74D-51889155E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E3DEB-0C4C-4F13-8F61-15ADEF038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F6744-F1FC-4BBC-894E-E6967CBFA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3980</Characters>
  <Application>Microsoft Office Word</Application>
  <DocSecurity>0</DocSecurity>
  <Lines>33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c88313d0-015b-4cd6-aaf5-d6f81e7727cd</vt:lpstr>
      <vt:lpstr> </vt:lpstr>
    </vt:vector>
  </TitlesOfParts>
  <Company>VKS</Company>
  <LinksUpToDate>false</LinksUpToDate>
  <CharactersWithSpaces>4463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2022-12-13T07:37:00Z</dcterms:created>
  <dc:creator>Sabaliauskienė Stanislava</dc:creator>
  <lastModifiedBy>DRAZDAUSKIENĖ Nijolė</lastModifiedBy>
  <lastPrinted>2022-05-16T11:33:00Z</lastPrinted>
  <dcterms:modified xsi:type="dcterms:W3CDTF">2022-12-13T08:27:00Z</dcterms:modified>
  <revision>3</revision>
  <dc:title>be0a2d5a-30e4-4c11-8e1f-839e6a0d6b8d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